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B1" w:rsidRPr="0084554E" w:rsidRDefault="00FE47B1" w:rsidP="0046000C">
      <w:pPr>
        <w:suppressAutoHyphens/>
        <w:overflowPunct w:val="0"/>
        <w:autoSpaceDE w:val="0"/>
        <w:autoSpaceDN w:val="0"/>
        <w:jc w:val="left"/>
        <w:textAlignment w:val="baseline"/>
        <w:rPr>
          <w:rFonts w:asciiTheme="majorEastAsia" w:eastAsiaTheme="majorEastAsia" w:hAnsiTheme="majorEastAsia" w:cs="Times New Roman"/>
          <w:b/>
          <w:color w:val="000000"/>
          <w:spacing w:val="2"/>
          <w:kern w:val="0"/>
          <w:sz w:val="24"/>
          <w:szCs w:val="24"/>
        </w:rPr>
      </w:pPr>
      <w:r w:rsidRPr="00FE47B1">
        <w:rPr>
          <w:rFonts w:ascii="ＭＳ 明朝" w:eastAsia="ＭＳ 明朝" w:hAnsi="ＭＳ 明朝" w:cs="ＭＳ 明朝" w:hint="eastAsia"/>
          <w:color w:val="000000"/>
          <w:kern w:val="0"/>
          <w:sz w:val="22"/>
        </w:rPr>
        <w:t xml:space="preserve">　　　</w:t>
      </w:r>
      <w:r w:rsidRPr="0084554E">
        <w:rPr>
          <w:rFonts w:asciiTheme="majorEastAsia" w:eastAsiaTheme="majorEastAsia" w:hAnsiTheme="majorEastAsia" w:cs="ＭＳ 明朝" w:hint="eastAsia"/>
          <w:b/>
          <w:color w:val="000000"/>
          <w:kern w:val="0"/>
          <w:sz w:val="24"/>
          <w:szCs w:val="24"/>
        </w:rPr>
        <w:t>延岡市建築物の耐震改修の促進に関する法律に係る事務取扱要領</w:t>
      </w:r>
    </w:p>
    <w:p w:rsidR="00FE47B1" w:rsidRPr="0084554E" w:rsidRDefault="00FE47B1" w:rsidP="0046000C">
      <w:pPr>
        <w:suppressAutoHyphens/>
        <w:overflowPunct w:val="0"/>
        <w:autoSpaceDE w:val="0"/>
        <w:autoSpaceDN w:val="0"/>
        <w:jc w:val="righ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color w:val="000000"/>
          <w:kern w:val="0"/>
          <w:sz w:val="24"/>
          <w:szCs w:val="24"/>
        </w:rPr>
        <w:t xml:space="preserve">                                               </w:t>
      </w:r>
      <w:r w:rsidR="00B61EFA" w:rsidRPr="0084554E">
        <w:rPr>
          <w:rFonts w:asciiTheme="minorEastAsia" w:hAnsiTheme="minorEastAsia" w:cs="ＭＳ 明朝" w:hint="eastAsia"/>
          <w:color w:val="000000"/>
          <w:kern w:val="0"/>
          <w:sz w:val="24"/>
          <w:szCs w:val="24"/>
        </w:rPr>
        <w:t xml:space="preserve">　　</w:t>
      </w:r>
      <w:r w:rsidRPr="0084554E">
        <w:rPr>
          <w:rFonts w:asciiTheme="minorEastAsia" w:hAnsiTheme="minorEastAsia" w:cs="ＭＳ 明朝" w:hint="eastAsia"/>
          <w:color w:val="000000"/>
          <w:kern w:val="0"/>
          <w:sz w:val="24"/>
          <w:szCs w:val="24"/>
        </w:rPr>
        <w:t>平成</w:t>
      </w:r>
      <w:r w:rsidRPr="0084554E">
        <w:rPr>
          <w:rFonts w:asciiTheme="minorEastAsia" w:hAnsiTheme="minorEastAsia" w:cs="ＭＳ 明朝"/>
          <w:color w:val="000000"/>
          <w:kern w:val="0"/>
          <w:sz w:val="24"/>
          <w:szCs w:val="24"/>
        </w:rPr>
        <w:t>26</w:t>
      </w:r>
      <w:r w:rsidR="00B61EFA" w:rsidRPr="0084554E">
        <w:rPr>
          <w:rFonts w:asciiTheme="minorEastAsia" w:hAnsiTheme="minorEastAsia" w:cs="ＭＳ 明朝" w:hint="eastAsia"/>
          <w:color w:val="000000"/>
          <w:kern w:val="0"/>
          <w:sz w:val="24"/>
          <w:szCs w:val="24"/>
        </w:rPr>
        <w:t>年</w:t>
      </w:r>
      <w:r w:rsidR="00437491">
        <w:rPr>
          <w:rFonts w:asciiTheme="minorEastAsia" w:hAnsiTheme="minorEastAsia" w:cs="ＭＳ 明朝" w:hint="eastAsia"/>
          <w:color w:val="000000"/>
          <w:kern w:val="0"/>
          <w:sz w:val="24"/>
          <w:szCs w:val="24"/>
        </w:rPr>
        <w:t>10</w:t>
      </w:r>
      <w:r w:rsidR="00B61EFA" w:rsidRPr="0084554E">
        <w:rPr>
          <w:rFonts w:asciiTheme="minorEastAsia" w:hAnsiTheme="minorEastAsia" w:cs="ＭＳ 明朝" w:hint="eastAsia"/>
          <w:color w:val="000000"/>
          <w:kern w:val="0"/>
          <w:sz w:val="24"/>
          <w:szCs w:val="24"/>
        </w:rPr>
        <w:t>月</w:t>
      </w:r>
      <w:r w:rsidR="00437491">
        <w:rPr>
          <w:rFonts w:asciiTheme="minorEastAsia" w:hAnsiTheme="minorEastAsia" w:cs="ＭＳ 明朝" w:hint="eastAsia"/>
          <w:color w:val="000000"/>
          <w:kern w:val="0"/>
          <w:sz w:val="24"/>
          <w:szCs w:val="24"/>
        </w:rPr>
        <w:t>24</w:t>
      </w:r>
      <w:r w:rsidRPr="0084554E">
        <w:rPr>
          <w:rFonts w:asciiTheme="minorEastAsia" w:hAnsiTheme="minorEastAsia" w:cs="ＭＳ 明朝" w:hint="eastAsia"/>
          <w:color w:val="000000"/>
          <w:kern w:val="0"/>
          <w:sz w:val="24"/>
          <w:szCs w:val="24"/>
        </w:rPr>
        <w:t>日</w:t>
      </w:r>
    </w:p>
    <w:p w:rsidR="00FE47B1" w:rsidRPr="0084554E" w:rsidRDefault="00FE47B1" w:rsidP="0046000C">
      <w:pPr>
        <w:suppressAutoHyphens/>
        <w:overflowPunct w:val="0"/>
        <w:autoSpaceDE w:val="0"/>
        <w:autoSpaceDN w:val="0"/>
        <w:jc w:val="righ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color w:val="000000"/>
          <w:kern w:val="0"/>
          <w:sz w:val="24"/>
          <w:szCs w:val="24"/>
        </w:rPr>
        <w:t xml:space="preserve">                                </w:t>
      </w:r>
      <w:r w:rsidR="0046000C" w:rsidRPr="0084554E">
        <w:rPr>
          <w:rFonts w:asciiTheme="minorEastAsia" w:hAnsiTheme="minorEastAsia" w:cs="ＭＳ 明朝"/>
          <w:color w:val="000000"/>
          <w:kern w:val="0"/>
          <w:sz w:val="24"/>
          <w:szCs w:val="24"/>
        </w:rPr>
        <w:t xml:space="preserve">        </w:t>
      </w:r>
      <w:r w:rsidR="00B61EFA" w:rsidRPr="0084554E">
        <w:rPr>
          <w:rFonts w:asciiTheme="minorEastAsia" w:hAnsiTheme="minorEastAsia" w:cs="ＭＳ 明朝"/>
          <w:color w:val="000000"/>
          <w:kern w:val="0"/>
          <w:sz w:val="24"/>
          <w:szCs w:val="24"/>
        </w:rPr>
        <w:t xml:space="preserve"> </w:t>
      </w:r>
      <w:r w:rsidR="00B61EFA" w:rsidRPr="0084554E">
        <w:rPr>
          <w:rFonts w:asciiTheme="minorEastAsia" w:hAnsiTheme="minorEastAsia" w:cs="ＭＳ 明朝" w:hint="eastAsia"/>
          <w:color w:val="000000"/>
          <w:kern w:val="0"/>
          <w:sz w:val="24"/>
          <w:szCs w:val="24"/>
        </w:rPr>
        <w:t>延岡市都市建設部建築指導</w:t>
      </w:r>
      <w:r w:rsidRPr="0084554E">
        <w:rPr>
          <w:rFonts w:asciiTheme="minorEastAsia" w:hAnsiTheme="minorEastAsia" w:cs="ＭＳ 明朝" w:hint="eastAsia"/>
          <w:color w:val="000000"/>
          <w:kern w:val="0"/>
          <w:sz w:val="24"/>
          <w:szCs w:val="24"/>
        </w:rPr>
        <w:t>課</w:t>
      </w:r>
    </w:p>
    <w:p w:rsidR="00FE47B1" w:rsidRPr="0084554E" w:rsidRDefault="00FE47B1"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FE47B1" w:rsidRPr="0084554E" w:rsidRDefault="00B61EFA" w:rsidP="0046000C">
      <w:pPr>
        <w:suppressAutoHyphens/>
        <w:overflowPunct w:val="0"/>
        <w:autoSpaceDE w:val="0"/>
        <w:autoSpaceDN w:val="0"/>
        <w:ind w:firstLineChars="100" w:firstLine="255"/>
        <w:jc w:val="left"/>
        <w:textAlignment w:val="baseline"/>
        <w:rPr>
          <w:rFonts w:asciiTheme="majorEastAsia" w:eastAsiaTheme="majorEastAsia" w:hAnsiTheme="majorEastAsia" w:cs="Times New Roman"/>
          <w:b/>
          <w:color w:val="000000"/>
          <w:spacing w:val="2"/>
          <w:kern w:val="0"/>
          <w:sz w:val="24"/>
          <w:szCs w:val="24"/>
        </w:rPr>
      </w:pPr>
      <w:r w:rsidRPr="0084554E">
        <w:rPr>
          <w:rFonts w:asciiTheme="majorEastAsia" w:eastAsiaTheme="majorEastAsia" w:hAnsiTheme="majorEastAsia" w:cs="ＭＳ 明朝" w:hint="eastAsia"/>
          <w:b/>
          <w:color w:val="000000"/>
          <w:kern w:val="0"/>
          <w:sz w:val="24"/>
          <w:szCs w:val="24"/>
        </w:rPr>
        <w:t>（趣旨）</w:t>
      </w:r>
    </w:p>
    <w:p w:rsidR="00FE47B1" w:rsidRPr="0084554E" w:rsidRDefault="00FE47B1" w:rsidP="0046000C">
      <w:pPr>
        <w:suppressAutoHyphens/>
        <w:overflowPunct w:val="0"/>
        <w:autoSpaceDE w:val="0"/>
        <w:autoSpaceDN w:val="0"/>
        <w:ind w:left="255" w:hangingChars="100" w:hanging="255"/>
        <w:jc w:val="left"/>
        <w:textAlignment w:val="baseline"/>
        <w:rPr>
          <w:rFonts w:asciiTheme="minorEastAsia" w:hAnsiTheme="minorEastAsia" w:cs="Times New Roman"/>
          <w:color w:val="000000"/>
          <w:spacing w:val="2"/>
          <w:kern w:val="0"/>
          <w:sz w:val="24"/>
          <w:szCs w:val="24"/>
        </w:rPr>
      </w:pPr>
      <w:r w:rsidRPr="0084554E">
        <w:rPr>
          <w:rFonts w:asciiTheme="majorEastAsia" w:eastAsiaTheme="majorEastAsia" w:hAnsiTheme="majorEastAsia" w:cs="ＭＳ 明朝" w:hint="eastAsia"/>
          <w:b/>
          <w:color w:val="000000"/>
          <w:kern w:val="0"/>
          <w:sz w:val="24"/>
          <w:szCs w:val="24"/>
        </w:rPr>
        <w:t>第１条</w:t>
      </w:r>
      <w:r w:rsidRPr="0084554E">
        <w:rPr>
          <w:rFonts w:asciiTheme="minorEastAsia" w:hAnsiTheme="minorEastAsia" w:cs="ＭＳ 明朝" w:hint="eastAsia"/>
          <w:color w:val="000000"/>
          <w:kern w:val="0"/>
          <w:sz w:val="24"/>
          <w:szCs w:val="24"/>
        </w:rPr>
        <w:t xml:space="preserve">　この要領は、建築物の耐震改修の促進に関する法律（平成７年法律第</w:t>
      </w:r>
      <w:r w:rsidRPr="0084554E">
        <w:rPr>
          <w:rFonts w:asciiTheme="minorEastAsia" w:hAnsiTheme="minorEastAsia" w:cs="ＭＳ 明朝"/>
          <w:color w:val="000000"/>
          <w:kern w:val="0"/>
          <w:sz w:val="24"/>
          <w:szCs w:val="24"/>
        </w:rPr>
        <w:t>123</w:t>
      </w:r>
      <w:r w:rsidRPr="0084554E">
        <w:rPr>
          <w:rFonts w:asciiTheme="minorEastAsia" w:hAnsiTheme="minorEastAsia" w:cs="ＭＳ 明朝" w:hint="eastAsia"/>
          <w:color w:val="000000"/>
          <w:kern w:val="0"/>
          <w:sz w:val="24"/>
          <w:szCs w:val="24"/>
        </w:rPr>
        <w:t>号。以下「法」という。）の施行に関し、建築物の耐震改修の促進に関する法律施行令（平成７年政令第</w:t>
      </w:r>
      <w:r w:rsidRPr="0084554E">
        <w:rPr>
          <w:rFonts w:asciiTheme="minorEastAsia" w:hAnsiTheme="minorEastAsia" w:cs="ＭＳ 明朝"/>
          <w:color w:val="000000"/>
          <w:kern w:val="0"/>
          <w:sz w:val="24"/>
          <w:szCs w:val="24"/>
        </w:rPr>
        <w:t>429</w:t>
      </w:r>
      <w:r w:rsidRPr="0084554E">
        <w:rPr>
          <w:rFonts w:asciiTheme="minorEastAsia" w:hAnsiTheme="minorEastAsia" w:cs="ＭＳ 明朝" w:hint="eastAsia"/>
          <w:color w:val="000000"/>
          <w:kern w:val="0"/>
          <w:sz w:val="24"/>
          <w:szCs w:val="24"/>
        </w:rPr>
        <w:t>号）、建築物の耐震改修の促進に関する法律施行規則（平成７年建設省令第</w:t>
      </w:r>
      <w:r w:rsidRPr="0084554E">
        <w:rPr>
          <w:rFonts w:asciiTheme="minorEastAsia" w:hAnsiTheme="minorEastAsia" w:cs="ＭＳ 明朝"/>
          <w:color w:val="000000"/>
          <w:kern w:val="0"/>
          <w:sz w:val="24"/>
          <w:szCs w:val="24"/>
        </w:rPr>
        <w:t>28</w:t>
      </w:r>
      <w:r w:rsidRPr="0084554E">
        <w:rPr>
          <w:rFonts w:asciiTheme="minorEastAsia" w:hAnsiTheme="minorEastAsia" w:cs="ＭＳ 明朝" w:hint="eastAsia"/>
          <w:color w:val="000000"/>
          <w:kern w:val="0"/>
          <w:sz w:val="24"/>
          <w:szCs w:val="24"/>
        </w:rPr>
        <w:t>号。以下「省令」という。）及び</w:t>
      </w:r>
      <w:r w:rsidR="00B61EFA" w:rsidRPr="0084554E">
        <w:rPr>
          <w:rFonts w:asciiTheme="minorEastAsia" w:hAnsiTheme="minorEastAsia" w:cs="ＭＳ 明朝" w:hint="eastAsia"/>
          <w:color w:val="000000"/>
          <w:kern w:val="0"/>
          <w:sz w:val="24"/>
          <w:szCs w:val="24"/>
        </w:rPr>
        <w:t>延岡市</w:t>
      </w:r>
      <w:r w:rsidRPr="0084554E">
        <w:rPr>
          <w:rFonts w:asciiTheme="minorEastAsia" w:hAnsiTheme="minorEastAsia" w:cs="ＭＳ 明朝" w:hint="eastAsia"/>
          <w:color w:val="000000"/>
          <w:kern w:val="0"/>
          <w:sz w:val="24"/>
          <w:szCs w:val="24"/>
        </w:rPr>
        <w:t>建築物の耐震改修の促進に関する法律施行細則（</w:t>
      </w:r>
      <w:r w:rsidRPr="00437491">
        <w:rPr>
          <w:rFonts w:asciiTheme="minorEastAsia" w:hAnsiTheme="minorEastAsia" w:cs="ＭＳ 明朝" w:hint="eastAsia"/>
          <w:color w:val="000000"/>
          <w:kern w:val="0"/>
          <w:sz w:val="24"/>
          <w:szCs w:val="24"/>
        </w:rPr>
        <w:t>平成</w:t>
      </w:r>
      <w:r w:rsidRPr="00437491">
        <w:rPr>
          <w:rFonts w:asciiTheme="minorEastAsia" w:hAnsiTheme="minorEastAsia" w:cs="ＭＳ 明朝"/>
          <w:color w:val="000000"/>
          <w:kern w:val="0"/>
          <w:sz w:val="24"/>
          <w:szCs w:val="24"/>
        </w:rPr>
        <w:t>26</w:t>
      </w:r>
      <w:r w:rsidRPr="00437491">
        <w:rPr>
          <w:rFonts w:asciiTheme="minorEastAsia" w:hAnsiTheme="minorEastAsia" w:cs="ＭＳ 明朝" w:hint="eastAsia"/>
          <w:color w:val="000000"/>
          <w:kern w:val="0"/>
          <w:sz w:val="24"/>
          <w:szCs w:val="24"/>
        </w:rPr>
        <w:t>年</w:t>
      </w:r>
      <w:r w:rsidR="00EA107E" w:rsidRPr="00437491">
        <w:rPr>
          <w:rFonts w:asciiTheme="minorEastAsia" w:hAnsiTheme="minorEastAsia" w:cs="ＭＳ 明朝" w:hint="eastAsia"/>
          <w:color w:val="000000"/>
          <w:kern w:val="0"/>
          <w:sz w:val="24"/>
          <w:szCs w:val="24"/>
        </w:rPr>
        <w:t>規則第</w:t>
      </w:r>
      <w:r w:rsidR="00437491" w:rsidRPr="00437491">
        <w:rPr>
          <w:rFonts w:asciiTheme="minorEastAsia" w:hAnsiTheme="minorEastAsia" w:cs="ＭＳ 明朝" w:hint="eastAsia"/>
          <w:color w:val="000000"/>
          <w:kern w:val="0"/>
          <w:sz w:val="24"/>
          <w:szCs w:val="24"/>
        </w:rPr>
        <w:t>33</w:t>
      </w:r>
      <w:r w:rsidR="00EA107E" w:rsidRPr="00437491">
        <w:rPr>
          <w:rFonts w:asciiTheme="minorEastAsia" w:hAnsiTheme="minorEastAsia" w:cs="ＭＳ 明朝" w:hint="eastAsia"/>
          <w:color w:val="000000"/>
          <w:kern w:val="0"/>
          <w:sz w:val="24"/>
          <w:szCs w:val="24"/>
        </w:rPr>
        <w:t>号</w:t>
      </w:r>
      <w:r w:rsidRPr="00437491">
        <w:rPr>
          <w:rFonts w:asciiTheme="minorEastAsia" w:hAnsiTheme="minorEastAsia" w:cs="ＭＳ 明朝" w:hint="eastAsia"/>
          <w:color w:val="000000"/>
          <w:kern w:val="0"/>
          <w:sz w:val="24"/>
          <w:szCs w:val="24"/>
        </w:rPr>
        <w:t>。</w:t>
      </w:r>
      <w:r w:rsidRPr="0084554E">
        <w:rPr>
          <w:rFonts w:asciiTheme="minorEastAsia" w:hAnsiTheme="minorEastAsia" w:cs="ＭＳ 明朝" w:hint="eastAsia"/>
          <w:color w:val="000000"/>
          <w:kern w:val="0"/>
          <w:sz w:val="24"/>
          <w:szCs w:val="24"/>
        </w:rPr>
        <w:t>以下「細則」という。）に定めるもののほか、必要な事項を定めるものとする。</w:t>
      </w:r>
    </w:p>
    <w:p w:rsidR="00FE47B1" w:rsidRPr="0084554E" w:rsidRDefault="00FE47B1" w:rsidP="0046000C">
      <w:pPr>
        <w:suppressAutoHyphens/>
        <w:overflowPunct w:val="0"/>
        <w:autoSpaceDE w:val="0"/>
        <w:autoSpaceDN w:val="0"/>
        <w:ind w:firstLineChars="100" w:firstLine="255"/>
        <w:jc w:val="left"/>
        <w:textAlignment w:val="baseline"/>
        <w:rPr>
          <w:rFonts w:asciiTheme="majorEastAsia" w:eastAsiaTheme="majorEastAsia" w:hAnsiTheme="majorEastAsia" w:cs="Times New Roman"/>
          <w:b/>
          <w:color w:val="000000"/>
          <w:spacing w:val="2"/>
          <w:kern w:val="0"/>
          <w:sz w:val="24"/>
          <w:szCs w:val="24"/>
        </w:rPr>
      </w:pPr>
      <w:r w:rsidRPr="0084554E">
        <w:rPr>
          <w:rFonts w:asciiTheme="majorEastAsia" w:eastAsiaTheme="majorEastAsia" w:hAnsiTheme="majorEastAsia" w:cs="ＭＳ 明朝" w:hint="eastAsia"/>
          <w:b/>
          <w:color w:val="000000"/>
          <w:kern w:val="0"/>
          <w:sz w:val="24"/>
          <w:szCs w:val="24"/>
        </w:rPr>
        <w:t>（第三者判定機関）</w:t>
      </w:r>
    </w:p>
    <w:p w:rsidR="00FE47B1" w:rsidRPr="0084554E" w:rsidRDefault="00FE47B1" w:rsidP="0046000C">
      <w:pPr>
        <w:suppressAutoHyphens/>
        <w:overflowPunct w:val="0"/>
        <w:autoSpaceDE w:val="0"/>
        <w:autoSpaceDN w:val="0"/>
        <w:ind w:left="255" w:hangingChars="100" w:hanging="255"/>
        <w:jc w:val="left"/>
        <w:textAlignment w:val="baseline"/>
        <w:rPr>
          <w:rFonts w:asciiTheme="minorEastAsia" w:hAnsiTheme="minorEastAsia" w:cs="Times New Roman"/>
          <w:color w:val="000000"/>
          <w:spacing w:val="2"/>
          <w:kern w:val="0"/>
          <w:sz w:val="24"/>
          <w:szCs w:val="24"/>
        </w:rPr>
      </w:pPr>
      <w:r w:rsidRPr="0084554E">
        <w:rPr>
          <w:rFonts w:asciiTheme="majorEastAsia" w:eastAsiaTheme="majorEastAsia" w:hAnsiTheme="majorEastAsia" w:cs="ＭＳ 明朝" w:hint="eastAsia"/>
          <w:b/>
          <w:color w:val="000000"/>
          <w:kern w:val="0"/>
          <w:sz w:val="24"/>
          <w:szCs w:val="24"/>
        </w:rPr>
        <w:t>第２条</w:t>
      </w:r>
      <w:r w:rsidR="00B61EFA" w:rsidRPr="0084554E">
        <w:rPr>
          <w:rFonts w:asciiTheme="minorEastAsia" w:hAnsiTheme="minorEastAsia" w:cs="ＭＳ 明朝" w:hint="eastAsia"/>
          <w:color w:val="000000"/>
          <w:kern w:val="0"/>
          <w:sz w:val="24"/>
          <w:szCs w:val="24"/>
        </w:rPr>
        <w:t xml:space="preserve">　細則第２条に規定する市長</w:t>
      </w:r>
      <w:r w:rsidRPr="0084554E">
        <w:rPr>
          <w:rFonts w:asciiTheme="minorEastAsia" w:hAnsiTheme="minorEastAsia" w:cs="ＭＳ 明朝" w:hint="eastAsia"/>
          <w:color w:val="000000"/>
          <w:kern w:val="0"/>
          <w:sz w:val="24"/>
          <w:szCs w:val="24"/>
        </w:rPr>
        <w:t>が別に定める者（以下「第三者判定機関」という。）</w:t>
      </w:r>
      <w:r w:rsidR="00EA107E" w:rsidRPr="0084554E">
        <w:rPr>
          <w:rFonts w:asciiTheme="minorEastAsia" w:hAnsiTheme="minorEastAsia" w:cs="ＭＳ 明朝" w:hint="eastAsia"/>
          <w:color w:val="000000"/>
          <w:kern w:val="0"/>
          <w:sz w:val="24"/>
          <w:szCs w:val="24"/>
        </w:rPr>
        <w:t>は、</w:t>
      </w:r>
      <w:r w:rsidR="00B61EFA" w:rsidRPr="0084554E">
        <w:rPr>
          <w:rFonts w:asciiTheme="minorEastAsia" w:hAnsiTheme="minorEastAsia" w:cs="ＭＳ 明朝" w:hint="eastAsia"/>
          <w:color w:val="000000"/>
          <w:kern w:val="0"/>
          <w:sz w:val="24"/>
          <w:szCs w:val="24"/>
        </w:rPr>
        <w:t>別</w:t>
      </w:r>
      <w:r w:rsidRPr="0084554E">
        <w:rPr>
          <w:rFonts w:asciiTheme="minorEastAsia" w:hAnsiTheme="minorEastAsia" w:cs="ＭＳ 明朝" w:hint="eastAsia"/>
          <w:color w:val="000000"/>
          <w:kern w:val="0"/>
          <w:sz w:val="24"/>
          <w:szCs w:val="24"/>
        </w:rPr>
        <w:t>表第１のとおりとする。</w:t>
      </w:r>
    </w:p>
    <w:p w:rsidR="00FE47B1" w:rsidRPr="0084554E" w:rsidRDefault="00B61EFA" w:rsidP="0046000C">
      <w:pPr>
        <w:suppressAutoHyphens/>
        <w:overflowPunct w:val="0"/>
        <w:autoSpaceDE w:val="0"/>
        <w:autoSpaceDN w:val="0"/>
        <w:ind w:firstLineChars="100" w:firstLine="255"/>
        <w:jc w:val="left"/>
        <w:textAlignment w:val="baseline"/>
        <w:rPr>
          <w:rFonts w:asciiTheme="majorEastAsia" w:eastAsiaTheme="majorEastAsia" w:hAnsiTheme="majorEastAsia" w:cs="Times New Roman"/>
          <w:b/>
          <w:color w:val="000000"/>
          <w:spacing w:val="2"/>
          <w:kern w:val="0"/>
          <w:sz w:val="24"/>
          <w:szCs w:val="24"/>
        </w:rPr>
      </w:pPr>
      <w:r w:rsidRPr="0084554E">
        <w:rPr>
          <w:rFonts w:asciiTheme="majorEastAsia" w:eastAsiaTheme="majorEastAsia" w:hAnsiTheme="majorEastAsia" w:cs="ＭＳ 明朝" w:hint="eastAsia"/>
          <w:b/>
          <w:color w:val="000000"/>
          <w:kern w:val="0"/>
          <w:sz w:val="24"/>
          <w:szCs w:val="24"/>
        </w:rPr>
        <w:t>（市長</w:t>
      </w:r>
      <w:r w:rsidR="00FE47B1" w:rsidRPr="0084554E">
        <w:rPr>
          <w:rFonts w:asciiTheme="majorEastAsia" w:eastAsiaTheme="majorEastAsia" w:hAnsiTheme="majorEastAsia" w:cs="ＭＳ 明朝" w:hint="eastAsia"/>
          <w:b/>
          <w:color w:val="000000"/>
          <w:kern w:val="0"/>
          <w:sz w:val="24"/>
          <w:szCs w:val="24"/>
        </w:rPr>
        <w:t>が定める書類）</w:t>
      </w:r>
    </w:p>
    <w:p w:rsidR="00FE47B1" w:rsidRPr="0084554E" w:rsidRDefault="00FE47B1" w:rsidP="0046000C">
      <w:pPr>
        <w:suppressAutoHyphens/>
        <w:overflowPunct w:val="0"/>
        <w:autoSpaceDE w:val="0"/>
        <w:autoSpaceDN w:val="0"/>
        <w:ind w:left="255" w:hangingChars="100" w:hanging="255"/>
        <w:jc w:val="left"/>
        <w:textAlignment w:val="baseline"/>
        <w:rPr>
          <w:rFonts w:asciiTheme="minorEastAsia" w:hAnsiTheme="minorEastAsia" w:cs="Times New Roman"/>
          <w:color w:val="000000"/>
          <w:spacing w:val="2"/>
          <w:kern w:val="0"/>
          <w:sz w:val="24"/>
          <w:szCs w:val="24"/>
        </w:rPr>
      </w:pPr>
      <w:r w:rsidRPr="0084554E">
        <w:rPr>
          <w:rFonts w:asciiTheme="majorEastAsia" w:eastAsiaTheme="majorEastAsia" w:hAnsiTheme="majorEastAsia" w:cs="ＭＳ 明朝" w:hint="eastAsia"/>
          <w:b/>
          <w:color w:val="000000"/>
          <w:kern w:val="0"/>
          <w:sz w:val="24"/>
          <w:szCs w:val="24"/>
        </w:rPr>
        <w:t>第３条</w:t>
      </w:r>
      <w:r w:rsidRPr="0084554E">
        <w:rPr>
          <w:rFonts w:asciiTheme="minorEastAsia" w:hAnsiTheme="minorEastAsia" w:cs="ＭＳ 明朝" w:hint="eastAsia"/>
          <w:color w:val="000000"/>
          <w:kern w:val="0"/>
          <w:sz w:val="24"/>
          <w:szCs w:val="24"/>
        </w:rPr>
        <w:t xml:space="preserve">　細則第３条第１</w:t>
      </w:r>
      <w:r w:rsidR="00B61EFA" w:rsidRPr="0084554E">
        <w:rPr>
          <w:rFonts w:asciiTheme="minorEastAsia" w:hAnsiTheme="minorEastAsia" w:cs="ＭＳ 明朝" w:hint="eastAsia"/>
          <w:color w:val="000000"/>
          <w:kern w:val="0"/>
          <w:sz w:val="24"/>
          <w:szCs w:val="24"/>
        </w:rPr>
        <w:t>号、第４条第１項第１号、第５条第２項第１号及び第２号並びに第６</w:t>
      </w:r>
      <w:r w:rsidRPr="0084554E">
        <w:rPr>
          <w:rFonts w:asciiTheme="minorEastAsia" w:hAnsiTheme="minorEastAsia" w:cs="ＭＳ 明朝" w:hint="eastAsia"/>
          <w:color w:val="000000"/>
          <w:kern w:val="0"/>
          <w:sz w:val="24"/>
          <w:szCs w:val="24"/>
        </w:rPr>
        <w:t>条第１項第１号に規定する</w:t>
      </w:r>
      <w:r w:rsidR="00B61EFA" w:rsidRPr="0084554E">
        <w:rPr>
          <w:rFonts w:asciiTheme="minorEastAsia" w:hAnsiTheme="minorEastAsia" w:cs="ＭＳ 明朝" w:hint="eastAsia"/>
          <w:color w:val="000000"/>
          <w:kern w:val="0"/>
          <w:sz w:val="24"/>
          <w:szCs w:val="24"/>
        </w:rPr>
        <w:t>市長</w:t>
      </w:r>
      <w:r w:rsidRPr="0084554E">
        <w:rPr>
          <w:rFonts w:asciiTheme="minorEastAsia" w:hAnsiTheme="minorEastAsia" w:cs="ＭＳ 明朝" w:hint="eastAsia"/>
          <w:color w:val="000000"/>
          <w:kern w:val="0"/>
          <w:sz w:val="24"/>
          <w:szCs w:val="24"/>
        </w:rPr>
        <w:t>が定める書類は、別表第２のとおりとする。</w:t>
      </w:r>
    </w:p>
    <w:p w:rsidR="00FE47B1" w:rsidRPr="0084554E" w:rsidRDefault="00FE47B1" w:rsidP="0046000C">
      <w:pPr>
        <w:suppressAutoHyphens/>
        <w:overflowPunct w:val="0"/>
        <w:autoSpaceDE w:val="0"/>
        <w:autoSpaceDN w:val="0"/>
        <w:ind w:firstLineChars="100" w:firstLine="255"/>
        <w:jc w:val="left"/>
        <w:textAlignment w:val="baseline"/>
        <w:rPr>
          <w:rFonts w:asciiTheme="majorEastAsia" w:eastAsiaTheme="majorEastAsia" w:hAnsiTheme="majorEastAsia" w:cs="Times New Roman"/>
          <w:b/>
          <w:color w:val="000000"/>
          <w:spacing w:val="2"/>
          <w:kern w:val="0"/>
          <w:sz w:val="24"/>
          <w:szCs w:val="24"/>
        </w:rPr>
      </w:pPr>
      <w:r w:rsidRPr="0084554E">
        <w:rPr>
          <w:rFonts w:asciiTheme="majorEastAsia" w:eastAsiaTheme="majorEastAsia" w:hAnsiTheme="majorEastAsia" w:cs="ＭＳ 明朝" w:hint="eastAsia"/>
          <w:b/>
          <w:color w:val="000000"/>
          <w:kern w:val="0"/>
          <w:sz w:val="24"/>
          <w:szCs w:val="24"/>
        </w:rPr>
        <w:t>（書類に明示すべき事項）</w:t>
      </w:r>
    </w:p>
    <w:p w:rsidR="00EA107E" w:rsidRPr="0084554E" w:rsidRDefault="00FE47B1" w:rsidP="0046000C">
      <w:pPr>
        <w:suppressAutoHyphens/>
        <w:overflowPunct w:val="0"/>
        <w:autoSpaceDE w:val="0"/>
        <w:autoSpaceDN w:val="0"/>
        <w:ind w:left="255" w:hangingChars="100" w:hanging="255"/>
        <w:jc w:val="left"/>
        <w:textAlignment w:val="baseline"/>
        <w:rPr>
          <w:rFonts w:asciiTheme="minorEastAsia" w:hAnsiTheme="minorEastAsia" w:cs="Times New Roman"/>
          <w:color w:val="000000"/>
          <w:spacing w:val="2"/>
          <w:kern w:val="0"/>
          <w:sz w:val="24"/>
          <w:szCs w:val="24"/>
        </w:rPr>
      </w:pPr>
      <w:r w:rsidRPr="0084554E">
        <w:rPr>
          <w:rFonts w:asciiTheme="majorEastAsia" w:eastAsiaTheme="majorEastAsia" w:hAnsiTheme="majorEastAsia" w:cs="ＭＳ 明朝" w:hint="eastAsia"/>
          <w:b/>
          <w:color w:val="000000"/>
          <w:kern w:val="0"/>
          <w:sz w:val="24"/>
          <w:szCs w:val="24"/>
        </w:rPr>
        <w:t>第４条</w:t>
      </w:r>
      <w:r w:rsidRPr="0084554E">
        <w:rPr>
          <w:rFonts w:asciiTheme="minorEastAsia" w:hAnsiTheme="minorEastAsia" w:cs="ＭＳ 明朝" w:hint="eastAsia"/>
          <w:color w:val="000000"/>
          <w:kern w:val="0"/>
          <w:sz w:val="24"/>
          <w:szCs w:val="24"/>
        </w:rPr>
        <w:t xml:space="preserve">　細則第３条に規定する書類のうち、付近見取図、配置図、各階平面図及び床面積求積図に明示すべき事項は、別表第３のとおりとする。</w:t>
      </w:r>
    </w:p>
    <w:p w:rsidR="00FE47B1" w:rsidRPr="0084554E" w:rsidRDefault="00FE47B1" w:rsidP="0046000C">
      <w:pPr>
        <w:suppressAutoHyphens/>
        <w:overflowPunct w:val="0"/>
        <w:autoSpaceDE w:val="0"/>
        <w:autoSpaceDN w:val="0"/>
        <w:ind w:left="254" w:hangingChars="100" w:hanging="254"/>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２　細則第４条第１項、第５条第１項及び第２項並びに第６条第１項に規定す</w:t>
      </w:r>
      <w:r w:rsidR="00B61EFA" w:rsidRPr="0084554E">
        <w:rPr>
          <w:rFonts w:asciiTheme="minorEastAsia" w:hAnsiTheme="minorEastAsia" w:cs="ＭＳ 明朝" w:hint="eastAsia"/>
          <w:color w:val="000000"/>
          <w:kern w:val="0"/>
          <w:sz w:val="24"/>
          <w:szCs w:val="24"/>
        </w:rPr>
        <w:t>る書類のうち、</w:t>
      </w:r>
      <w:r w:rsidRPr="0084554E">
        <w:rPr>
          <w:rFonts w:asciiTheme="minorEastAsia" w:hAnsiTheme="minorEastAsia" w:cs="ＭＳ 明朝" w:hint="eastAsia"/>
          <w:color w:val="000000"/>
          <w:kern w:val="0"/>
          <w:sz w:val="24"/>
          <w:szCs w:val="24"/>
        </w:rPr>
        <w:t>付近見取図、配置図、</w:t>
      </w:r>
      <w:r w:rsidR="00B61EFA" w:rsidRPr="0084554E">
        <w:rPr>
          <w:rFonts w:asciiTheme="minorEastAsia" w:hAnsiTheme="minorEastAsia" w:cs="ＭＳ 明朝" w:hint="eastAsia"/>
          <w:color w:val="000000"/>
          <w:kern w:val="0"/>
          <w:sz w:val="24"/>
          <w:szCs w:val="24"/>
        </w:rPr>
        <w:t>各階平面図及び床面積求積図に明示すべき事項は、別表第４のとおり</w:t>
      </w:r>
      <w:r w:rsidRPr="0084554E">
        <w:rPr>
          <w:rFonts w:asciiTheme="minorEastAsia" w:hAnsiTheme="minorEastAsia" w:cs="ＭＳ 明朝" w:hint="eastAsia"/>
          <w:color w:val="000000"/>
          <w:kern w:val="0"/>
          <w:sz w:val="24"/>
          <w:szCs w:val="24"/>
        </w:rPr>
        <w:t>とする。</w:t>
      </w:r>
      <w:r w:rsidRPr="0084554E">
        <w:rPr>
          <w:rFonts w:asciiTheme="minorEastAsia" w:hAnsiTheme="minorEastAsia" w:cs="ＭＳ 明朝"/>
          <w:color w:val="000000"/>
          <w:kern w:val="0"/>
          <w:sz w:val="24"/>
          <w:szCs w:val="24"/>
        </w:rPr>
        <w:t xml:space="preserve"> </w:t>
      </w:r>
    </w:p>
    <w:p w:rsidR="00FE47B1" w:rsidRPr="0084554E" w:rsidRDefault="00FE47B1" w:rsidP="0046000C">
      <w:pPr>
        <w:suppressAutoHyphens/>
        <w:overflowPunct w:val="0"/>
        <w:autoSpaceDE w:val="0"/>
        <w:autoSpaceDN w:val="0"/>
        <w:ind w:firstLineChars="100" w:firstLine="255"/>
        <w:jc w:val="left"/>
        <w:textAlignment w:val="baseline"/>
        <w:rPr>
          <w:rFonts w:asciiTheme="majorEastAsia" w:eastAsiaTheme="majorEastAsia" w:hAnsiTheme="majorEastAsia" w:cs="Times New Roman"/>
          <w:b/>
          <w:color w:val="000000"/>
          <w:spacing w:val="2"/>
          <w:kern w:val="0"/>
          <w:sz w:val="24"/>
          <w:szCs w:val="24"/>
        </w:rPr>
      </w:pPr>
      <w:r w:rsidRPr="0084554E">
        <w:rPr>
          <w:rFonts w:asciiTheme="majorEastAsia" w:eastAsiaTheme="majorEastAsia" w:hAnsiTheme="majorEastAsia" w:cs="ＭＳ 明朝" w:hint="eastAsia"/>
          <w:b/>
          <w:color w:val="000000"/>
          <w:kern w:val="0"/>
          <w:sz w:val="24"/>
          <w:szCs w:val="24"/>
        </w:rPr>
        <w:t>（耐震診断結果の報告）</w:t>
      </w:r>
      <w:r w:rsidRPr="0084554E">
        <w:rPr>
          <w:rFonts w:asciiTheme="majorEastAsia" w:eastAsiaTheme="majorEastAsia" w:hAnsiTheme="majorEastAsia" w:cs="ＭＳ 明朝"/>
          <w:b/>
          <w:color w:val="000000"/>
          <w:kern w:val="0"/>
          <w:sz w:val="24"/>
          <w:szCs w:val="24"/>
        </w:rPr>
        <w:t xml:space="preserve"> </w:t>
      </w:r>
    </w:p>
    <w:p w:rsidR="00FE47B1" w:rsidRPr="0084554E" w:rsidRDefault="00FE47B1" w:rsidP="0046000C">
      <w:pPr>
        <w:suppressAutoHyphens/>
        <w:overflowPunct w:val="0"/>
        <w:autoSpaceDE w:val="0"/>
        <w:autoSpaceDN w:val="0"/>
        <w:ind w:left="255" w:hangingChars="100" w:hanging="255"/>
        <w:jc w:val="left"/>
        <w:textAlignment w:val="baseline"/>
        <w:rPr>
          <w:rFonts w:asciiTheme="minorEastAsia" w:hAnsiTheme="minorEastAsia" w:cs="Times New Roman"/>
          <w:color w:val="000000"/>
          <w:spacing w:val="2"/>
          <w:kern w:val="0"/>
          <w:sz w:val="24"/>
          <w:szCs w:val="24"/>
        </w:rPr>
      </w:pPr>
      <w:r w:rsidRPr="0084554E">
        <w:rPr>
          <w:rFonts w:asciiTheme="majorEastAsia" w:eastAsiaTheme="majorEastAsia" w:hAnsiTheme="majorEastAsia" w:cs="ＭＳ 明朝" w:hint="eastAsia"/>
          <w:b/>
          <w:color w:val="000000"/>
          <w:kern w:val="0"/>
          <w:sz w:val="24"/>
          <w:szCs w:val="24"/>
        </w:rPr>
        <w:t>第５条</w:t>
      </w:r>
      <w:r w:rsidRPr="0084554E">
        <w:rPr>
          <w:rFonts w:asciiTheme="minorEastAsia" w:hAnsiTheme="minorEastAsia" w:cs="ＭＳ 明朝" w:hint="eastAsia"/>
          <w:color w:val="000000"/>
          <w:kern w:val="0"/>
          <w:sz w:val="24"/>
          <w:szCs w:val="24"/>
        </w:rPr>
        <w:t xml:space="preserve">　法第７条又は法附則第３条の規定により耐震診断結果の報告をしようとする者は、次に掲げる</w:t>
      </w:r>
      <w:r w:rsidR="00EA107E" w:rsidRPr="00437491">
        <w:rPr>
          <w:rFonts w:asciiTheme="minorEastAsia" w:hAnsiTheme="minorEastAsia" w:cs="ＭＳ 明朝" w:hint="eastAsia"/>
          <w:color w:val="000000"/>
          <w:kern w:val="0"/>
          <w:sz w:val="24"/>
          <w:szCs w:val="24"/>
        </w:rPr>
        <w:t>書類</w:t>
      </w:r>
      <w:r w:rsidRPr="0084554E">
        <w:rPr>
          <w:rFonts w:asciiTheme="minorEastAsia" w:hAnsiTheme="minorEastAsia" w:cs="ＭＳ 明朝" w:hint="eastAsia"/>
          <w:color w:val="000000"/>
          <w:kern w:val="0"/>
          <w:sz w:val="24"/>
          <w:szCs w:val="24"/>
        </w:rPr>
        <w:t>を添えて</w:t>
      </w:r>
      <w:r w:rsidR="00B61EFA" w:rsidRPr="0084554E">
        <w:rPr>
          <w:rFonts w:asciiTheme="minorEastAsia" w:hAnsiTheme="minorEastAsia" w:cs="ＭＳ 明朝" w:hint="eastAsia"/>
          <w:color w:val="000000"/>
          <w:kern w:val="0"/>
          <w:sz w:val="24"/>
          <w:szCs w:val="24"/>
        </w:rPr>
        <w:t>市長</w:t>
      </w:r>
      <w:r w:rsidRPr="0084554E">
        <w:rPr>
          <w:rFonts w:asciiTheme="minorEastAsia" w:hAnsiTheme="minorEastAsia" w:cs="ＭＳ 明朝" w:hint="eastAsia"/>
          <w:color w:val="000000"/>
          <w:kern w:val="0"/>
          <w:sz w:val="24"/>
          <w:szCs w:val="24"/>
        </w:rPr>
        <w:t>に報告するものとする</w:t>
      </w:r>
      <w:r w:rsidR="006E3ECE" w:rsidRPr="0084554E">
        <w:rPr>
          <w:rFonts w:asciiTheme="minorEastAsia" w:hAnsiTheme="minorEastAsia" w:cs="ＭＳ 明朝" w:hint="eastAsia"/>
          <w:color w:val="000000"/>
          <w:kern w:val="0"/>
          <w:sz w:val="24"/>
          <w:szCs w:val="24"/>
        </w:rPr>
        <w:t>。</w:t>
      </w:r>
    </w:p>
    <w:p w:rsidR="00FE47B1" w:rsidRPr="0084554E" w:rsidRDefault="00EA107E" w:rsidP="0046000C">
      <w:pPr>
        <w:suppressAutoHyphens/>
        <w:overflowPunct w:val="0"/>
        <w:autoSpaceDE w:val="0"/>
        <w:autoSpaceDN w:val="0"/>
        <w:ind w:leftChars="100" w:left="478" w:hangingChars="100" w:hanging="254"/>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⑴</w:t>
      </w:r>
      <w:r w:rsidR="00FE47B1" w:rsidRPr="0084554E">
        <w:rPr>
          <w:rFonts w:asciiTheme="minorEastAsia" w:hAnsiTheme="minorEastAsia" w:cs="ＭＳ 明朝" w:hint="eastAsia"/>
          <w:color w:val="000000"/>
          <w:kern w:val="0"/>
          <w:sz w:val="24"/>
          <w:szCs w:val="24"/>
        </w:rPr>
        <w:t xml:space="preserve">　当該建築物の耐震診断を実施した者が省令第５条第１項各号に規定する資格を有することを証する書面の写し</w:t>
      </w:r>
    </w:p>
    <w:p w:rsidR="00FE47B1" w:rsidRPr="0084554E" w:rsidRDefault="00EA107E" w:rsidP="0046000C">
      <w:pPr>
        <w:suppressAutoHyphens/>
        <w:overflowPunct w:val="0"/>
        <w:autoSpaceDE w:val="0"/>
        <w:autoSpaceDN w:val="0"/>
        <w:ind w:leftChars="100" w:left="478" w:hangingChars="100" w:hanging="254"/>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⑵</w:t>
      </w:r>
      <w:r w:rsidR="00FE47B1" w:rsidRPr="0084554E">
        <w:rPr>
          <w:rFonts w:asciiTheme="minorEastAsia" w:hAnsiTheme="minorEastAsia" w:cs="ＭＳ 明朝" w:hint="eastAsia"/>
          <w:color w:val="000000"/>
          <w:kern w:val="0"/>
          <w:sz w:val="24"/>
          <w:szCs w:val="24"/>
        </w:rPr>
        <w:t xml:space="preserve">　第三者判定機関が証する書面の写しを添付する場合にあっては、当該書面に付属する判定概要書及び耐震診断結果の概要を記した書面の写し</w:t>
      </w:r>
    </w:p>
    <w:p w:rsidR="00FE47B1" w:rsidRPr="0084554E" w:rsidRDefault="00EA107E" w:rsidP="0046000C">
      <w:pPr>
        <w:suppressAutoHyphens/>
        <w:overflowPunct w:val="0"/>
        <w:autoSpaceDE w:val="0"/>
        <w:autoSpaceDN w:val="0"/>
        <w:ind w:firstLineChars="100" w:firstLine="254"/>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⑶</w:t>
      </w:r>
      <w:r w:rsidR="00FE47B1" w:rsidRPr="0084554E">
        <w:rPr>
          <w:rFonts w:asciiTheme="minorEastAsia" w:hAnsiTheme="minorEastAsia" w:cs="ＭＳ 明朝" w:hint="eastAsia"/>
          <w:color w:val="000000"/>
          <w:kern w:val="0"/>
          <w:sz w:val="24"/>
          <w:szCs w:val="24"/>
        </w:rPr>
        <w:t xml:space="preserve">　その他</w:t>
      </w:r>
      <w:r w:rsidR="006E3ECE" w:rsidRPr="0084554E">
        <w:rPr>
          <w:rFonts w:asciiTheme="minorEastAsia" w:hAnsiTheme="minorEastAsia" w:cs="ＭＳ 明朝" w:hint="eastAsia"/>
          <w:color w:val="000000"/>
          <w:kern w:val="0"/>
          <w:sz w:val="24"/>
          <w:szCs w:val="24"/>
        </w:rPr>
        <w:t>市長</w:t>
      </w:r>
      <w:r w:rsidR="00FE47B1" w:rsidRPr="0084554E">
        <w:rPr>
          <w:rFonts w:asciiTheme="minorEastAsia" w:hAnsiTheme="minorEastAsia" w:cs="ＭＳ 明朝" w:hint="eastAsia"/>
          <w:color w:val="000000"/>
          <w:kern w:val="0"/>
          <w:sz w:val="24"/>
          <w:szCs w:val="24"/>
        </w:rPr>
        <w:t>が必要と認めた図書又は書面</w:t>
      </w:r>
    </w:p>
    <w:p w:rsidR="00FE47B1" w:rsidRPr="0084554E" w:rsidRDefault="00FE47B1" w:rsidP="0046000C">
      <w:pPr>
        <w:suppressAutoHyphens/>
        <w:overflowPunct w:val="0"/>
        <w:autoSpaceDE w:val="0"/>
        <w:autoSpaceDN w:val="0"/>
        <w:ind w:firstLineChars="100" w:firstLine="255"/>
        <w:jc w:val="left"/>
        <w:textAlignment w:val="baseline"/>
        <w:rPr>
          <w:rFonts w:asciiTheme="majorEastAsia" w:eastAsiaTheme="majorEastAsia" w:hAnsiTheme="majorEastAsia" w:cs="Times New Roman"/>
          <w:b/>
          <w:color w:val="000000"/>
          <w:spacing w:val="2"/>
          <w:kern w:val="0"/>
          <w:sz w:val="24"/>
          <w:szCs w:val="24"/>
        </w:rPr>
      </w:pPr>
      <w:r w:rsidRPr="0084554E">
        <w:rPr>
          <w:rFonts w:asciiTheme="majorEastAsia" w:eastAsiaTheme="majorEastAsia" w:hAnsiTheme="majorEastAsia" w:cs="ＭＳ 明朝" w:hint="eastAsia"/>
          <w:b/>
          <w:color w:val="000000"/>
          <w:kern w:val="0"/>
          <w:sz w:val="24"/>
          <w:szCs w:val="24"/>
        </w:rPr>
        <w:t>（認定の申請）</w:t>
      </w:r>
    </w:p>
    <w:p w:rsidR="00EA107E" w:rsidRPr="0084554E" w:rsidRDefault="00FE47B1" w:rsidP="0046000C">
      <w:pPr>
        <w:suppressAutoHyphens/>
        <w:overflowPunct w:val="0"/>
        <w:autoSpaceDE w:val="0"/>
        <w:autoSpaceDN w:val="0"/>
        <w:ind w:left="255" w:hangingChars="100" w:hanging="255"/>
        <w:jc w:val="left"/>
        <w:textAlignment w:val="baseline"/>
        <w:rPr>
          <w:rFonts w:asciiTheme="minorEastAsia" w:hAnsiTheme="minorEastAsia" w:cs="ＭＳ 明朝"/>
          <w:color w:val="000000"/>
          <w:kern w:val="0"/>
          <w:sz w:val="24"/>
          <w:szCs w:val="24"/>
        </w:rPr>
      </w:pPr>
      <w:r w:rsidRPr="0084554E">
        <w:rPr>
          <w:rFonts w:asciiTheme="majorEastAsia" w:eastAsiaTheme="majorEastAsia" w:hAnsiTheme="majorEastAsia" w:cs="ＭＳ 明朝" w:hint="eastAsia"/>
          <w:b/>
          <w:color w:val="000000"/>
          <w:kern w:val="0"/>
          <w:sz w:val="24"/>
          <w:szCs w:val="24"/>
        </w:rPr>
        <w:t>第６条</w:t>
      </w:r>
      <w:r w:rsidRPr="0084554E">
        <w:rPr>
          <w:rFonts w:asciiTheme="minorEastAsia" w:hAnsiTheme="minorEastAsia" w:cs="ＭＳ 明朝" w:hint="eastAsia"/>
          <w:color w:val="000000"/>
          <w:kern w:val="0"/>
          <w:sz w:val="24"/>
          <w:szCs w:val="24"/>
        </w:rPr>
        <w:t xml:space="preserve">　法第</w:t>
      </w:r>
      <w:r w:rsidRPr="0084554E">
        <w:rPr>
          <w:rFonts w:asciiTheme="minorEastAsia" w:hAnsiTheme="minorEastAsia" w:cs="ＭＳ 明朝"/>
          <w:color w:val="000000"/>
          <w:kern w:val="0"/>
          <w:sz w:val="24"/>
          <w:szCs w:val="24"/>
        </w:rPr>
        <w:t>17</w:t>
      </w:r>
      <w:r w:rsidRPr="0084554E">
        <w:rPr>
          <w:rFonts w:asciiTheme="minorEastAsia" w:hAnsiTheme="minorEastAsia" w:cs="ＭＳ 明朝" w:hint="eastAsia"/>
          <w:color w:val="000000"/>
          <w:kern w:val="0"/>
          <w:sz w:val="24"/>
          <w:szCs w:val="24"/>
        </w:rPr>
        <w:t>条第１項の規定により建築物の耐震改修の計画に係る認定を申請しようとする者、法第</w:t>
      </w:r>
      <w:r w:rsidRPr="0084554E">
        <w:rPr>
          <w:rFonts w:asciiTheme="minorEastAsia" w:hAnsiTheme="minorEastAsia" w:cs="ＭＳ 明朝"/>
          <w:color w:val="000000"/>
          <w:kern w:val="0"/>
          <w:sz w:val="24"/>
          <w:szCs w:val="24"/>
        </w:rPr>
        <w:t>22</w:t>
      </w:r>
      <w:r w:rsidRPr="0084554E">
        <w:rPr>
          <w:rFonts w:asciiTheme="minorEastAsia" w:hAnsiTheme="minorEastAsia" w:cs="ＭＳ 明朝" w:hint="eastAsia"/>
          <w:color w:val="000000"/>
          <w:kern w:val="0"/>
          <w:sz w:val="24"/>
          <w:szCs w:val="24"/>
        </w:rPr>
        <w:t>条第１項の規定により建築物の地震に対する安全性に係る認定を申請しようとする者又は法第</w:t>
      </w:r>
      <w:r w:rsidRPr="0084554E">
        <w:rPr>
          <w:rFonts w:asciiTheme="minorEastAsia" w:hAnsiTheme="minorEastAsia" w:cs="ＭＳ 明朝"/>
          <w:color w:val="000000"/>
          <w:kern w:val="0"/>
          <w:sz w:val="24"/>
          <w:szCs w:val="24"/>
        </w:rPr>
        <w:t>25</w:t>
      </w:r>
      <w:r w:rsidRPr="0084554E">
        <w:rPr>
          <w:rFonts w:asciiTheme="minorEastAsia" w:hAnsiTheme="minorEastAsia" w:cs="ＭＳ 明朝" w:hint="eastAsia"/>
          <w:color w:val="000000"/>
          <w:kern w:val="0"/>
          <w:sz w:val="24"/>
          <w:szCs w:val="24"/>
        </w:rPr>
        <w:t>条の規定により区分所有建築物について耐震改修を行う必要がある旨の認定を申請しよう</w:t>
      </w:r>
      <w:r w:rsidRPr="0084554E">
        <w:rPr>
          <w:rFonts w:asciiTheme="minorEastAsia" w:hAnsiTheme="minorEastAsia" w:cs="ＭＳ 明朝" w:hint="eastAsia"/>
          <w:color w:val="000000"/>
          <w:kern w:val="0"/>
          <w:sz w:val="24"/>
          <w:szCs w:val="24"/>
        </w:rPr>
        <w:lastRenderedPageBreak/>
        <w:t>とする者は、次に掲げる</w:t>
      </w:r>
      <w:r w:rsidR="00207921" w:rsidRPr="00437491">
        <w:rPr>
          <w:rFonts w:asciiTheme="minorEastAsia" w:hAnsiTheme="minorEastAsia" w:cs="ＭＳ 明朝" w:hint="eastAsia"/>
          <w:color w:val="000000"/>
          <w:kern w:val="0"/>
          <w:sz w:val="24"/>
          <w:szCs w:val="24"/>
        </w:rPr>
        <w:t>書類</w:t>
      </w:r>
      <w:r w:rsidRPr="0084554E">
        <w:rPr>
          <w:rFonts w:asciiTheme="minorEastAsia" w:hAnsiTheme="minorEastAsia" w:cs="ＭＳ 明朝" w:hint="eastAsia"/>
          <w:color w:val="000000"/>
          <w:kern w:val="0"/>
          <w:sz w:val="24"/>
          <w:szCs w:val="24"/>
        </w:rPr>
        <w:t>を添えて</w:t>
      </w:r>
      <w:r w:rsidR="006E3ECE" w:rsidRPr="0084554E">
        <w:rPr>
          <w:rFonts w:asciiTheme="minorEastAsia" w:hAnsiTheme="minorEastAsia" w:cs="ＭＳ 明朝" w:hint="eastAsia"/>
          <w:color w:val="000000"/>
          <w:kern w:val="0"/>
          <w:sz w:val="24"/>
          <w:szCs w:val="24"/>
        </w:rPr>
        <w:t>市長</w:t>
      </w:r>
      <w:r w:rsidRPr="0084554E">
        <w:rPr>
          <w:rFonts w:asciiTheme="minorEastAsia" w:hAnsiTheme="minorEastAsia" w:cs="ＭＳ 明朝" w:hint="eastAsia"/>
          <w:color w:val="000000"/>
          <w:kern w:val="0"/>
          <w:sz w:val="24"/>
          <w:szCs w:val="24"/>
        </w:rPr>
        <w:t>に申請するものとする。</w:t>
      </w:r>
    </w:p>
    <w:p w:rsidR="00FE47B1" w:rsidRPr="0084554E" w:rsidRDefault="00EA107E" w:rsidP="0046000C">
      <w:pPr>
        <w:suppressAutoHyphens/>
        <w:overflowPunct w:val="0"/>
        <w:autoSpaceDE w:val="0"/>
        <w:autoSpaceDN w:val="0"/>
        <w:ind w:leftChars="100" w:left="478" w:hangingChars="100" w:hanging="254"/>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⑴</w:t>
      </w:r>
      <w:r w:rsidRPr="0084554E">
        <w:rPr>
          <w:rFonts w:asciiTheme="majorEastAsia" w:eastAsiaTheme="majorEastAsia" w:hAnsiTheme="majorEastAsia" w:cs="ＭＳ 明朝" w:hint="eastAsia"/>
          <w:b/>
          <w:color w:val="000000"/>
          <w:kern w:val="0"/>
          <w:sz w:val="24"/>
          <w:szCs w:val="24"/>
        </w:rPr>
        <w:t xml:space="preserve">　</w:t>
      </w:r>
      <w:r w:rsidR="00FE47B1" w:rsidRPr="0084554E">
        <w:rPr>
          <w:rFonts w:asciiTheme="minorEastAsia" w:hAnsiTheme="minorEastAsia" w:cs="ＭＳ 明朝" w:hint="eastAsia"/>
          <w:color w:val="000000"/>
          <w:kern w:val="0"/>
          <w:sz w:val="24"/>
          <w:szCs w:val="24"/>
        </w:rPr>
        <w:t>第三者判定機関が証する書面の写しを添付する場合にあっては、当該書面に付属する判定概要書及び耐震診断結果（耐震改修計画の診断結果を含む</w:t>
      </w:r>
      <w:r w:rsidR="00670E4F" w:rsidRPr="0084554E">
        <w:rPr>
          <w:rFonts w:asciiTheme="minorEastAsia" w:hAnsiTheme="minorEastAsia" w:cs="ＭＳ 明朝" w:hint="eastAsia"/>
          <w:color w:val="000000"/>
          <w:kern w:val="0"/>
          <w:sz w:val="24"/>
          <w:szCs w:val="24"/>
        </w:rPr>
        <w:t>。</w:t>
      </w:r>
      <w:r w:rsidR="00FE47B1" w:rsidRPr="0084554E">
        <w:rPr>
          <w:rFonts w:asciiTheme="minorEastAsia" w:hAnsiTheme="minorEastAsia" w:cs="ＭＳ 明朝" w:hint="eastAsia"/>
          <w:color w:val="000000"/>
          <w:kern w:val="0"/>
          <w:sz w:val="24"/>
          <w:szCs w:val="24"/>
        </w:rPr>
        <w:t>）の概要を記した書面の写し</w:t>
      </w:r>
    </w:p>
    <w:p w:rsidR="00FE47B1" w:rsidRPr="0084554E" w:rsidRDefault="00EA107E" w:rsidP="0046000C">
      <w:pPr>
        <w:suppressAutoHyphens/>
        <w:overflowPunct w:val="0"/>
        <w:autoSpaceDE w:val="0"/>
        <w:autoSpaceDN w:val="0"/>
        <w:ind w:firstLineChars="100" w:firstLine="254"/>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⑵</w:t>
      </w:r>
      <w:r w:rsidR="00FE47B1" w:rsidRPr="0084554E">
        <w:rPr>
          <w:rFonts w:asciiTheme="minorEastAsia" w:hAnsiTheme="minorEastAsia" w:cs="ＭＳ 明朝" w:hint="eastAsia"/>
          <w:color w:val="000000"/>
          <w:kern w:val="0"/>
          <w:sz w:val="24"/>
          <w:szCs w:val="24"/>
        </w:rPr>
        <w:t xml:space="preserve">　その他</w:t>
      </w:r>
      <w:r w:rsidR="006E3ECE" w:rsidRPr="0084554E">
        <w:rPr>
          <w:rFonts w:asciiTheme="minorEastAsia" w:hAnsiTheme="minorEastAsia" w:cs="ＭＳ 明朝" w:hint="eastAsia"/>
          <w:color w:val="000000"/>
          <w:kern w:val="0"/>
          <w:sz w:val="24"/>
          <w:szCs w:val="24"/>
        </w:rPr>
        <w:t>市長</w:t>
      </w:r>
      <w:r w:rsidR="00FE47B1" w:rsidRPr="0084554E">
        <w:rPr>
          <w:rFonts w:asciiTheme="minorEastAsia" w:hAnsiTheme="minorEastAsia" w:cs="ＭＳ 明朝" w:hint="eastAsia"/>
          <w:color w:val="000000"/>
          <w:kern w:val="0"/>
          <w:sz w:val="24"/>
          <w:szCs w:val="24"/>
        </w:rPr>
        <w:t>が必要と認めた図書又は書面</w:t>
      </w:r>
    </w:p>
    <w:p w:rsidR="00FE47B1" w:rsidRPr="0084554E" w:rsidRDefault="00FE47B1" w:rsidP="0046000C">
      <w:pPr>
        <w:suppressAutoHyphens/>
        <w:overflowPunct w:val="0"/>
        <w:autoSpaceDE w:val="0"/>
        <w:autoSpaceDN w:val="0"/>
        <w:ind w:firstLineChars="300" w:firstLine="764"/>
        <w:jc w:val="left"/>
        <w:textAlignment w:val="baseline"/>
        <w:rPr>
          <w:rFonts w:asciiTheme="majorEastAsia" w:eastAsiaTheme="majorEastAsia" w:hAnsiTheme="majorEastAsia" w:cs="Times New Roman"/>
          <w:b/>
          <w:color w:val="000000"/>
          <w:spacing w:val="2"/>
          <w:kern w:val="0"/>
          <w:sz w:val="24"/>
          <w:szCs w:val="24"/>
        </w:rPr>
      </w:pPr>
      <w:r w:rsidRPr="0084554E">
        <w:rPr>
          <w:rFonts w:asciiTheme="majorEastAsia" w:eastAsiaTheme="majorEastAsia" w:hAnsiTheme="majorEastAsia" w:cs="ＭＳ 明朝" w:hint="eastAsia"/>
          <w:b/>
          <w:color w:val="000000"/>
          <w:kern w:val="0"/>
          <w:sz w:val="24"/>
          <w:szCs w:val="24"/>
        </w:rPr>
        <w:t>附　則</w:t>
      </w:r>
    </w:p>
    <w:p w:rsidR="00FE47B1" w:rsidRPr="0084554E" w:rsidRDefault="00FE47B1" w:rsidP="0046000C">
      <w:pPr>
        <w:suppressAutoHyphens/>
        <w:overflowPunct w:val="0"/>
        <w:autoSpaceDE w:val="0"/>
        <w:autoSpaceDN w:val="0"/>
        <w:ind w:firstLineChars="100" w:firstLine="255"/>
        <w:jc w:val="left"/>
        <w:textAlignment w:val="baseline"/>
        <w:rPr>
          <w:rFonts w:asciiTheme="minorEastAsia" w:hAnsiTheme="minorEastAsia" w:cs="Times New Roman"/>
          <w:color w:val="000000"/>
          <w:spacing w:val="2"/>
          <w:kern w:val="0"/>
          <w:sz w:val="24"/>
          <w:szCs w:val="24"/>
        </w:rPr>
      </w:pPr>
      <w:r w:rsidRPr="0084554E">
        <w:rPr>
          <w:rFonts w:asciiTheme="majorEastAsia" w:eastAsiaTheme="majorEastAsia" w:hAnsiTheme="majorEastAsia" w:cs="ＭＳ 明朝" w:hint="eastAsia"/>
          <w:b/>
          <w:color w:val="000000"/>
          <w:kern w:val="0"/>
          <w:sz w:val="24"/>
          <w:szCs w:val="24"/>
        </w:rPr>
        <w:t>（施行期日）</w:t>
      </w:r>
      <w:r w:rsidRPr="0084554E">
        <w:rPr>
          <w:rFonts w:asciiTheme="minorEastAsia" w:hAnsiTheme="minorEastAsia" w:cs="ＭＳ 明朝"/>
          <w:color w:val="000000"/>
          <w:kern w:val="0"/>
          <w:sz w:val="24"/>
          <w:szCs w:val="24"/>
        </w:rPr>
        <w:t xml:space="preserve"> </w:t>
      </w:r>
    </w:p>
    <w:p w:rsidR="00FE47B1" w:rsidRPr="0084554E" w:rsidRDefault="00FE47B1" w:rsidP="0046000C">
      <w:pPr>
        <w:suppressAutoHyphens/>
        <w:overflowPunct w:val="0"/>
        <w:autoSpaceDE w:val="0"/>
        <w:autoSpaceDN w:val="0"/>
        <w:ind w:left="254" w:hangingChars="100" w:hanging="254"/>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１　この要領は、</w:t>
      </w:r>
      <w:r w:rsidR="00EA107E" w:rsidRPr="00437491">
        <w:rPr>
          <w:rFonts w:asciiTheme="minorEastAsia" w:hAnsiTheme="minorEastAsia" w:cs="ＭＳ 明朝" w:hint="eastAsia"/>
          <w:color w:val="000000"/>
          <w:kern w:val="0"/>
          <w:sz w:val="24"/>
          <w:szCs w:val="24"/>
        </w:rPr>
        <w:t>延岡市建築物の耐震改修の促進に関する法律施行細則の施行の日</w:t>
      </w:r>
      <w:r w:rsidRPr="00437491">
        <w:rPr>
          <w:rFonts w:asciiTheme="minorEastAsia" w:hAnsiTheme="minorEastAsia" w:cs="ＭＳ 明朝" w:hint="eastAsia"/>
          <w:color w:val="000000"/>
          <w:kern w:val="0"/>
          <w:sz w:val="24"/>
          <w:szCs w:val="24"/>
        </w:rPr>
        <w:t>から施行</w:t>
      </w:r>
      <w:r w:rsidRPr="0084554E">
        <w:rPr>
          <w:rFonts w:asciiTheme="minorEastAsia" w:hAnsiTheme="minorEastAsia" w:cs="ＭＳ 明朝" w:hint="eastAsia"/>
          <w:color w:val="000000"/>
          <w:kern w:val="0"/>
          <w:sz w:val="24"/>
          <w:szCs w:val="24"/>
        </w:rPr>
        <w:t>する。</w:t>
      </w:r>
    </w:p>
    <w:p w:rsidR="00FE47B1" w:rsidRPr="0084554E" w:rsidRDefault="00FE47B1" w:rsidP="0046000C">
      <w:pPr>
        <w:suppressAutoHyphens/>
        <w:overflowPunct w:val="0"/>
        <w:autoSpaceDE w:val="0"/>
        <w:autoSpaceDN w:val="0"/>
        <w:ind w:firstLineChars="100" w:firstLine="255"/>
        <w:jc w:val="left"/>
        <w:textAlignment w:val="baseline"/>
        <w:rPr>
          <w:rFonts w:asciiTheme="majorEastAsia" w:eastAsiaTheme="majorEastAsia" w:hAnsiTheme="majorEastAsia" w:cs="Times New Roman"/>
          <w:b/>
          <w:color w:val="000000"/>
          <w:spacing w:val="2"/>
          <w:kern w:val="0"/>
          <w:sz w:val="24"/>
          <w:szCs w:val="24"/>
        </w:rPr>
      </w:pPr>
      <w:r w:rsidRPr="0084554E">
        <w:rPr>
          <w:rFonts w:asciiTheme="majorEastAsia" w:eastAsiaTheme="majorEastAsia" w:hAnsiTheme="majorEastAsia" w:cs="ＭＳ 明朝" w:hint="eastAsia"/>
          <w:b/>
          <w:color w:val="000000"/>
          <w:kern w:val="0"/>
          <w:sz w:val="24"/>
          <w:szCs w:val="24"/>
        </w:rPr>
        <w:t>（経過措置）</w:t>
      </w:r>
    </w:p>
    <w:p w:rsidR="00FE47B1" w:rsidRPr="0084554E" w:rsidRDefault="00FE47B1" w:rsidP="0046000C">
      <w:pPr>
        <w:suppressAutoHyphens/>
        <w:overflowPunct w:val="0"/>
        <w:autoSpaceDE w:val="0"/>
        <w:autoSpaceDN w:val="0"/>
        <w:ind w:left="254" w:hangingChars="100" w:hanging="254"/>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２</w:t>
      </w:r>
      <w:r w:rsidRPr="0084554E">
        <w:rPr>
          <w:rFonts w:asciiTheme="minorEastAsia" w:hAnsiTheme="minorEastAsia" w:cs="ＭＳ 明朝"/>
          <w:color w:val="000000"/>
          <w:kern w:val="0"/>
          <w:sz w:val="24"/>
          <w:szCs w:val="24"/>
        </w:rPr>
        <w:t xml:space="preserve">  </w:t>
      </w:r>
      <w:r w:rsidRPr="0084554E">
        <w:rPr>
          <w:rFonts w:asciiTheme="minorEastAsia" w:hAnsiTheme="minorEastAsia" w:cs="ＭＳ 明朝" w:hint="eastAsia"/>
          <w:color w:val="000000"/>
          <w:kern w:val="0"/>
          <w:sz w:val="24"/>
          <w:szCs w:val="24"/>
        </w:rPr>
        <w:t>平成</w:t>
      </w:r>
      <w:r w:rsidRPr="0084554E">
        <w:rPr>
          <w:rFonts w:asciiTheme="minorEastAsia" w:hAnsiTheme="minorEastAsia" w:cs="ＭＳ 明朝"/>
          <w:color w:val="000000"/>
          <w:kern w:val="0"/>
          <w:sz w:val="24"/>
          <w:szCs w:val="24"/>
        </w:rPr>
        <w:t>25</w:t>
      </w:r>
      <w:r w:rsidRPr="0084554E">
        <w:rPr>
          <w:rFonts w:asciiTheme="minorEastAsia" w:hAnsiTheme="minorEastAsia" w:cs="ＭＳ 明朝" w:hint="eastAsia"/>
          <w:color w:val="000000"/>
          <w:kern w:val="0"/>
          <w:sz w:val="24"/>
          <w:szCs w:val="24"/>
        </w:rPr>
        <w:t>年</w:t>
      </w:r>
      <w:r w:rsidRPr="0084554E">
        <w:rPr>
          <w:rFonts w:asciiTheme="minorEastAsia" w:hAnsiTheme="minorEastAsia" w:cs="ＭＳ 明朝"/>
          <w:color w:val="000000"/>
          <w:kern w:val="0"/>
          <w:sz w:val="24"/>
          <w:szCs w:val="24"/>
        </w:rPr>
        <w:t>11</w:t>
      </w:r>
      <w:r w:rsidRPr="0084554E">
        <w:rPr>
          <w:rFonts w:asciiTheme="minorEastAsia" w:hAnsiTheme="minorEastAsia" w:cs="ＭＳ 明朝" w:hint="eastAsia"/>
          <w:color w:val="000000"/>
          <w:kern w:val="0"/>
          <w:sz w:val="24"/>
          <w:szCs w:val="24"/>
        </w:rPr>
        <w:t>月</w:t>
      </w:r>
      <w:r w:rsidRPr="0084554E">
        <w:rPr>
          <w:rFonts w:asciiTheme="minorEastAsia" w:hAnsiTheme="minorEastAsia" w:cs="ＭＳ 明朝"/>
          <w:color w:val="000000"/>
          <w:kern w:val="0"/>
          <w:sz w:val="24"/>
          <w:szCs w:val="24"/>
        </w:rPr>
        <w:t>24</w:t>
      </w:r>
      <w:r w:rsidRPr="0084554E">
        <w:rPr>
          <w:rFonts w:asciiTheme="minorEastAsia" w:hAnsiTheme="minorEastAsia" w:cs="ＭＳ 明朝" w:hint="eastAsia"/>
          <w:color w:val="000000"/>
          <w:kern w:val="0"/>
          <w:sz w:val="24"/>
          <w:szCs w:val="24"/>
        </w:rPr>
        <w:t>日以前に法第７条又は法附則３条第１項の規定による報告に係る耐震診断を</w:t>
      </w:r>
      <w:r w:rsidRPr="00437491">
        <w:rPr>
          <w:rFonts w:asciiTheme="minorEastAsia" w:hAnsiTheme="minorEastAsia" w:cs="ＭＳ 明朝" w:hint="eastAsia"/>
          <w:color w:val="000000"/>
          <w:kern w:val="0"/>
          <w:sz w:val="24"/>
          <w:szCs w:val="24"/>
        </w:rPr>
        <w:t>行っ</w:t>
      </w:r>
      <w:r w:rsidR="00EA107E" w:rsidRPr="00437491">
        <w:rPr>
          <w:rFonts w:asciiTheme="minorEastAsia" w:hAnsiTheme="minorEastAsia" w:cs="ＭＳ 明朝" w:hint="eastAsia"/>
          <w:color w:val="000000"/>
          <w:kern w:val="0"/>
          <w:sz w:val="24"/>
          <w:szCs w:val="24"/>
        </w:rPr>
        <w:t>ている</w:t>
      </w:r>
      <w:r w:rsidRPr="00437491">
        <w:rPr>
          <w:rFonts w:asciiTheme="minorEastAsia" w:hAnsiTheme="minorEastAsia" w:cs="ＭＳ 明朝" w:hint="eastAsia"/>
          <w:color w:val="000000"/>
          <w:kern w:val="0"/>
          <w:sz w:val="24"/>
          <w:szCs w:val="24"/>
        </w:rPr>
        <w:t>場</w:t>
      </w:r>
      <w:r w:rsidRPr="0084554E">
        <w:rPr>
          <w:rFonts w:asciiTheme="minorEastAsia" w:hAnsiTheme="minorEastAsia" w:cs="ＭＳ 明朝" w:hint="eastAsia"/>
          <w:color w:val="000000"/>
          <w:kern w:val="0"/>
          <w:sz w:val="24"/>
          <w:szCs w:val="24"/>
        </w:rPr>
        <w:t>合には、第５条第１号に掲げる書類の添付を要しないものとする。</w:t>
      </w:r>
    </w:p>
    <w:p w:rsidR="00FE47B1" w:rsidRPr="0084554E" w:rsidRDefault="00FE47B1"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FE47B1" w:rsidRPr="0084554E" w:rsidRDefault="00FE47B1"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6E3ECE" w:rsidRPr="0084554E" w:rsidRDefault="006E3ECE"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6E3ECE" w:rsidRPr="0084554E" w:rsidRDefault="006E3ECE"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6E3ECE" w:rsidRPr="0084554E" w:rsidRDefault="006E3ECE"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6E3ECE" w:rsidRPr="0084554E" w:rsidRDefault="006E3ECE"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6E3ECE" w:rsidRPr="0084554E" w:rsidRDefault="006E3ECE"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6E3ECE" w:rsidRPr="0084554E" w:rsidRDefault="006E3ECE"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6E3ECE" w:rsidRPr="0084554E" w:rsidRDefault="006E3ECE"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6E3ECE" w:rsidRPr="0084554E" w:rsidRDefault="006E3ECE"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6E3ECE" w:rsidRPr="0084554E" w:rsidRDefault="006E3ECE"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6E3ECE" w:rsidRPr="0084554E" w:rsidRDefault="006E3ECE"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6E3ECE" w:rsidRPr="0084554E" w:rsidRDefault="006E3ECE"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670E4F" w:rsidRPr="0084554E" w:rsidRDefault="00670E4F"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670E4F" w:rsidRPr="0084554E" w:rsidRDefault="00670E4F"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670E4F" w:rsidRPr="0084554E" w:rsidRDefault="00670E4F"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670E4F" w:rsidRPr="0084554E" w:rsidRDefault="00670E4F"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46000C" w:rsidRPr="0084554E" w:rsidRDefault="0046000C"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46000C" w:rsidRPr="0084554E" w:rsidRDefault="0046000C"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6E3ECE" w:rsidRPr="0084554E" w:rsidRDefault="006E3ECE"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670E4F" w:rsidRPr="0084554E" w:rsidRDefault="00670E4F"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670E4F" w:rsidRPr="0084554E" w:rsidRDefault="00670E4F"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46000C" w:rsidRPr="0084554E" w:rsidRDefault="0046000C"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670E4F" w:rsidRDefault="00670E4F"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207921" w:rsidRPr="0084554E" w:rsidRDefault="00207921"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670E4F" w:rsidRPr="0084554E" w:rsidRDefault="00670E4F"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2268FC" w:rsidRPr="0084554E" w:rsidRDefault="002268FC" w:rsidP="0046000C">
      <w:pPr>
        <w:suppressAutoHyphens/>
        <w:overflowPunct w:val="0"/>
        <w:autoSpaceDE w:val="0"/>
        <w:autoSpaceDN w:val="0"/>
        <w:jc w:val="left"/>
        <w:textAlignment w:val="baseline"/>
        <w:rPr>
          <w:rFonts w:asciiTheme="majorEastAsia" w:eastAsiaTheme="majorEastAsia" w:hAnsiTheme="majorEastAsia" w:cs="Times New Roman"/>
          <w:b/>
          <w:color w:val="000000"/>
          <w:spacing w:val="2"/>
          <w:kern w:val="0"/>
          <w:sz w:val="24"/>
          <w:szCs w:val="24"/>
        </w:rPr>
      </w:pPr>
      <w:r w:rsidRPr="0084554E">
        <w:rPr>
          <w:rFonts w:asciiTheme="majorEastAsia" w:eastAsiaTheme="majorEastAsia" w:hAnsiTheme="majorEastAsia" w:cs="ＭＳ 明朝" w:hint="eastAsia"/>
          <w:b/>
          <w:color w:val="000000"/>
          <w:kern w:val="0"/>
          <w:sz w:val="24"/>
          <w:szCs w:val="24"/>
        </w:rPr>
        <w:lastRenderedPageBreak/>
        <w:t>別表第１（第２条関係）</w:t>
      </w:r>
    </w:p>
    <w:tbl>
      <w:tblPr>
        <w:tblStyle w:val="a3"/>
        <w:tblW w:w="8221" w:type="dxa"/>
        <w:tblInd w:w="392" w:type="dxa"/>
        <w:tblLook w:val="04A0" w:firstRow="1" w:lastRow="0" w:firstColumn="1" w:lastColumn="0" w:noHBand="0" w:noVBand="1"/>
      </w:tblPr>
      <w:tblGrid>
        <w:gridCol w:w="1843"/>
        <w:gridCol w:w="6378"/>
      </w:tblGrid>
      <w:tr w:rsidR="004E3869" w:rsidRPr="0084554E" w:rsidTr="00D104F6">
        <w:trPr>
          <w:trHeight w:val="789"/>
        </w:trPr>
        <w:tc>
          <w:tcPr>
            <w:tcW w:w="1843" w:type="dxa"/>
          </w:tcPr>
          <w:p w:rsidR="004E3869" w:rsidRPr="0084554E" w:rsidRDefault="004E3869"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第三者判定機関</w:t>
            </w:r>
          </w:p>
          <w:p w:rsidR="004E3869" w:rsidRPr="0084554E" w:rsidRDefault="004E3869"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p>
        </w:tc>
        <w:tc>
          <w:tcPr>
            <w:tcW w:w="6378" w:type="dxa"/>
          </w:tcPr>
          <w:p w:rsidR="004E3869" w:rsidRPr="0084554E" w:rsidRDefault="004E3869"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84554E">
              <w:rPr>
                <w:rFonts w:asciiTheme="minorEastAsia" w:hAnsiTheme="minorEastAsia" w:cs="ＭＳ 明朝" w:hint="eastAsia"/>
                <w:color w:val="000000"/>
                <w:kern w:val="0"/>
                <w:sz w:val="24"/>
                <w:szCs w:val="24"/>
              </w:rPr>
              <w:t>既存建築物耐震診断・改修等推進全国ネットワーク委員会が定める耐震判定委員会設置登録要綱の規定に基づき登録を受けた耐震判定委員会</w:t>
            </w:r>
          </w:p>
        </w:tc>
      </w:tr>
    </w:tbl>
    <w:p w:rsidR="00670E4F" w:rsidRPr="0084554E" w:rsidRDefault="00670E4F"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p>
    <w:p w:rsidR="0046000C" w:rsidRPr="0084554E" w:rsidRDefault="0046000C"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p>
    <w:p w:rsidR="002268FC" w:rsidRPr="0084554E" w:rsidRDefault="004E3869" w:rsidP="0046000C">
      <w:pPr>
        <w:suppressAutoHyphens/>
        <w:overflowPunct w:val="0"/>
        <w:autoSpaceDE w:val="0"/>
        <w:autoSpaceDN w:val="0"/>
        <w:jc w:val="left"/>
        <w:textAlignment w:val="baseline"/>
        <w:rPr>
          <w:rFonts w:asciiTheme="majorEastAsia" w:eastAsiaTheme="majorEastAsia" w:hAnsiTheme="majorEastAsia" w:cs="ＭＳ 明朝"/>
          <w:b/>
          <w:color w:val="000000"/>
          <w:kern w:val="0"/>
          <w:sz w:val="24"/>
          <w:szCs w:val="24"/>
        </w:rPr>
      </w:pPr>
      <w:r w:rsidRPr="0084554E">
        <w:rPr>
          <w:rFonts w:asciiTheme="majorEastAsia" w:eastAsiaTheme="majorEastAsia" w:hAnsiTheme="majorEastAsia" w:cs="ＭＳ 明朝" w:hint="eastAsia"/>
          <w:b/>
          <w:color w:val="000000"/>
          <w:kern w:val="0"/>
          <w:sz w:val="24"/>
          <w:szCs w:val="24"/>
        </w:rPr>
        <w:t>別表第２（第３条関係）</w:t>
      </w:r>
    </w:p>
    <w:tbl>
      <w:tblPr>
        <w:tblStyle w:val="a3"/>
        <w:tblW w:w="0" w:type="auto"/>
        <w:tblInd w:w="392" w:type="dxa"/>
        <w:tblLook w:val="04A0" w:firstRow="1" w:lastRow="0" w:firstColumn="1" w:lastColumn="0" w:noHBand="0" w:noVBand="1"/>
      </w:tblPr>
      <w:tblGrid>
        <w:gridCol w:w="1843"/>
        <w:gridCol w:w="6378"/>
      </w:tblGrid>
      <w:tr w:rsidR="0046000C" w:rsidRPr="0084554E" w:rsidTr="00D104F6">
        <w:tc>
          <w:tcPr>
            <w:tcW w:w="1843" w:type="dxa"/>
          </w:tcPr>
          <w:p w:rsidR="004E3869" w:rsidRPr="0084554E" w:rsidRDefault="004E3869"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84554E">
              <w:rPr>
                <w:rFonts w:asciiTheme="minorEastAsia" w:hAnsiTheme="minorEastAsia" w:cs="ＭＳ 明朝" w:hint="eastAsia"/>
                <w:color w:val="000000"/>
                <w:kern w:val="0"/>
                <w:sz w:val="24"/>
                <w:szCs w:val="24"/>
              </w:rPr>
              <w:t xml:space="preserve">細則第３条第１号、第５条第２項第１号及び第６条第１項第１号に規定する市長が定める書類　</w:t>
            </w:r>
          </w:p>
        </w:tc>
        <w:tc>
          <w:tcPr>
            <w:tcW w:w="6378" w:type="dxa"/>
          </w:tcPr>
          <w:p w:rsidR="004E3869" w:rsidRPr="00437491" w:rsidRDefault="004E3869"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437491">
              <w:rPr>
                <w:rFonts w:asciiTheme="minorEastAsia" w:hAnsiTheme="minorEastAsia" w:cs="ＭＳ 明朝" w:hint="eastAsia"/>
                <w:color w:val="000000"/>
                <w:kern w:val="0"/>
                <w:sz w:val="24"/>
                <w:szCs w:val="24"/>
              </w:rPr>
              <w:t>次に掲げる書類のいずれか</w:t>
            </w:r>
          </w:p>
          <w:p w:rsidR="00670E4F" w:rsidRPr="00437491" w:rsidRDefault="00EA107E" w:rsidP="0046000C">
            <w:pPr>
              <w:suppressAutoHyphens/>
              <w:overflowPunct w:val="0"/>
              <w:autoSpaceDE w:val="0"/>
              <w:autoSpaceDN w:val="0"/>
              <w:ind w:left="254" w:hangingChars="100" w:hanging="254"/>
              <w:jc w:val="left"/>
              <w:textAlignment w:val="baseline"/>
              <w:rPr>
                <w:rFonts w:asciiTheme="minorEastAsia" w:hAnsiTheme="minorEastAsia" w:cs="ＭＳ 明朝"/>
                <w:color w:val="000000"/>
                <w:kern w:val="0"/>
                <w:sz w:val="24"/>
                <w:szCs w:val="24"/>
              </w:rPr>
            </w:pPr>
            <w:r w:rsidRPr="00437491">
              <w:rPr>
                <w:rFonts w:asciiTheme="minorEastAsia" w:hAnsiTheme="minorEastAsia" w:cs="ＭＳ 明朝" w:hint="eastAsia"/>
                <w:color w:val="000000"/>
                <w:kern w:val="0"/>
                <w:sz w:val="24"/>
                <w:szCs w:val="24"/>
              </w:rPr>
              <w:t>⑴　第三者判定機関が証する耐震診断の判定書の写し</w:t>
            </w:r>
          </w:p>
          <w:p w:rsidR="004E3869" w:rsidRPr="00437491" w:rsidRDefault="00EA107E" w:rsidP="0046000C">
            <w:pPr>
              <w:suppressAutoHyphens/>
              <w:overflowPunct w:val="0"/>
              <w:autoSpaceDE w:val="0"/>
              <w:autoSpaceDN w:val="0"/>
              <w:ind w:left="254" w:hangingChars="100" w:hanging="254"/>
              <w:jc w:val="left"/>
              <w:textAlignment w:val="baseline"/>
              <w:rPr>
                <w:rFonts w:asciiTheme="minorEastAsia" w:hAnsiTheme="minorEastAsia" w:cs="Times New Roman"/>
                <w:color w:val="000000"/>
                <w:spacing w:val="2"/>
                <w:kern w:val="0"/>
                <w:sz w:val="24"/>
                <w:szCs w:val="24"/>
              </w:rPr>
            </w:pPr>
            <w:r w:rsidRPr="00437491">
              <w:rPr>
                <w:rFonts w:asciiTheme="minorEastAsia" w:hAnsiTheme="minorEastAsia" w:cs="ＭＳ 明朝" w:hint="eastAsia"/>
                <w:color w:val="000000"/>
                <w:kern w:val="0"/>
                <w:sz w:val="24"/>
                <w:szCs w:val="24"/>
              </w:rPr>
              <w:t>⑵</w:t>
            </w:r>
            <w:r w:rsidR="004E3869" w:rsidRPr="00437491">
              <w:rPr>
                <w:rFonts w:asciiTheme="minorEastAsia" w:hAnsiTheme="minorEastAsia" w:cs="ＭＳ 明朝" w:hint="eastAsia"/>
                <w:color w:val="000000"/>
                <w:kern w:val="0"/>
                <w:sz w:val="24"/>
                <w:szCs w:val="24"/>
              </w:rPr>
              <w:t xml:space="preserve">　一般財団法人日本建築防災協会による「木造住宅の耐震診断と補強方法」に定める「一般診断法」若しくは「精密診断法」による耐震診断結果の写し</w:t>
            </w:r>
          </w:p>
          <w:p w:rsidR="004E3869" w:rsidRPr="00437491" w:rsidRDefault="00EA107E" w:rsidP="0046000C">
            <w:pPr>
              <w:suppressAutoHyphens/>
              <w:overflowPunct w:val="0"/>
              <w:autoSpaceDE w:val="0"/>
              <w:autoSpaceDN w:val="0"/>
              <w:ind w:left="254" w:hangingChars="100" w:hanging="254"/>
              <w:jc w:val="left"/>
              <w:textAlignment w:val="baseline"/>
              <w:rPr>
                <w:rFonts w:asciiTheme="minorEastAsia" w:hAnsiTheme="minorEastAsia" w:cs="Times New Roman"/>
                <w:color w:val="000000"/>
                <w:spacing w:val="2"/>
                <w:kern w:val="0"/>
                <w:sz w:val="24"/>
                <w:szCs w:val="24"/>
              </w:rPr>
            </w:pPr>
            <w:r w:rsidRPr="00437491">
              <w:rPr>
                <w:rFonts w:asciiTheme="minorEastAsia" w:hAnsiTheme="minorEastAsia" w:cs="ＭＳ 明朝" w:hint="eastAsia"/>
                <w:color w:val="000000"/>
                <w:kern w:val="0"/>
                <w:sz w:val="24"/>
                <w:szCs w:val="24"/>
              </w:rPr>
              <w:t>⑶</w:t>
            </w:r>
            <w:r w:rsidR="004E3869" w:rsidRPr="00437491">
              <w:rPr>
                <w:rFonts w:asciiTheme="minorEastAsia" w:hAnsiTheme="minorEastAsia" w:cs="ＭＳ 明朝" w:hint="eastAsia"/>
                <w:color w:val="000000"/>
                <w:kern w:val="0"/>
                <w:sz w:val="24"/>
                <w:szCs w:val="24"/>
              </w:rPr>
              <w:t xml:space="preserve">　一般社団法人プレハブ建築協会による「木質系工業化住宅の耐震診断法」による耐震診断結果の写し</w:t>
            </w:r>
          </w:p>
        </w:tc>
      </w:tr>
      <w:tr w:rsidR="0046000C" w:rsidRPr="0084554E" w:rsidTr="00D104F6">
        <w:tc>
          <w:tcPr>
            <w:tcW w:w="1843" w:type="dxa"/>
          </w:tcPr>
          <w:p w:rsidR="004E3869" w:rsidRPr="0084554E" w:rsidRDefault="004E3869"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84554E">
              <w:rPr>
                <w:rFonts w:asciiTheme="minorEastAsia" w:hAnsiTheme="minorEastAsia" w:cs="ＭＳ 明朝" w:hint="eastAsia"/>
                <w:color w:val="000000"/>
                <w:kern w:val="0"/>
                <w:sz w:val="24"/>
                <w:szCs w:val="24"/>
              </w:rPr>
              <w:t>細則第４条第１項第１号に規定する市長が定める書類</w:t>
            </w:r>
          </w:p>
        </w:tc>
        <w:tc>
          <w:tcPr>
            <w:tcW w:w="6378" w:type="dxa"/>
          </w:tcPr>
          <w:p w:rsidR="004E3869" w:rsidRPr="00437491" w:rsidRDefault="004E3869"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437491">
              <w:rPr>
                <w:rFonts w:asciiTheme="minorEastAsia" w:hAnsiTheme="minorEastAsia" w:cs="ＭＳ 明朝" w:hint="eastAsia"/>
                <w:color w:val="000000"/>
                <w:kern w:val="0"/>
                <w:sz w:val="24"/>
                <w:szCs w:val="24"/>
              </w:rPr>
              <w:t>次に掲げる書類のいずれか</w:t>
            </w:r>
          </w:p>
          <w:p w:rsidR="004E3869" w:rsidRPr="00437491" w:rsidRDefault="00EA107E" w:rsidP="0046000C">
            <w:pPr>
              <w:suppressAutoHyphens/>
              <w:overflowPunct w:val="0"/>
              <w:autoSpaceDE w:val="0"/>
              <w:autoSpaceDN w:val="0"/>
              <w:ind w:left="254" w:hangingChars="100" w:hanging="254"/>
              <w:jc w:val="left"/>
              <w:textAlignment w:val="baseline"/>
              <w:rPr>
                <w:rFonts w:asciiTheme="minorEastAsia" w:hAnsiTheme="minorEastAsia" w:cs="ＭＳ 明朝"/>
                <w:color w:val="000000"/>
                <w:kern w:val="0"/>
                <w:sz w:val="24"/>
                <w:szCs w:val="24"/>
              </w:rPr>
            </w:pPr>
            <w:r w:rsidRPr="00437491">
              <w:rPr>
                <w:rFonts w:asciiTheme="minorEastAsia" w:hAnsiTheme="minorEastAsia" w:cs="ＭＳ 明朝" w:hint="eastAsia"/>
                <w:color w:val="000000"/>
                <w:kern w:val="0"/>
                <w:sz w:val="24"/>
                <w:szCs w:val="24"/>
              </w:rPr>
              <w:t>⑴</w:t>
            </w:r>
            <w:r w:rsidR="004E3869" w:rsidRPr="00437491">
              <w:rPr>
                <w:rFonts w:asciiTheme="minorEastAsia" w:hAnsiTheme="minorEastAsia" w:cs="ＭＳ 明朝" w:hint="eastAsia"/>
                <w:color w:val="000000"/>
                <w:kern w:val="0"/>
                <w:sz w:val="24"/>
                <w:szCs w:val="24"/>
              </w:rPr>
              <w:t xml:space="preserve">　第三者判定機関が証する耐震改修計画の判定書の写し</w:t>
            </w:r>
          </w:p>
          <w:p w:rsidR="004E3869" w:rsidRPr="00437491" w:rsidRDefault="00EA107E" w:rsidP="0046000C">
            <w:pPr>
              <w:suppressAutoHyphens/>
              <w:overflowPunct w:val="0"/>
              <w:autoSpaceDE w:val="0"/>
              <w:autoSpaceDN w:val="0"/>
              <w:ind w:left="254" w:hangingChars="100" w:hanging="254"/>
              <w:jc w:val="left"/>
              <w:textAlignment w:val="baseline"/>
              <w:rPr>
                <w:rFonts w:asciiTheme="minorEastAsia" w:hAnsiTheme="minorEastAsia" w:cs="ＭＳ 明朝"/>
                <w:color w:val="000000"/>
                <w:kern w:val="0"/>
                <w:sz w:val="24"/>
                <w:szCs w:val="24"/>
              </w:rPr>
            </w:pPr>
            <w:r w:rsidRPr="00437491">
              <w:rPr>
                <w:rFonts w:asciiTheme="minorEastAsia" w:hAnsiTheme="minorEastAsia" w:cs="ＭＳ 明朝" w:hint="eastAsia"/>
                <w:color w:val="000000"/>
                <w:kern w:val="0"/>
                <w:sz w:val="24"/>
                <w:szCs w:val="24"/>
              </w:rPr>
              <w:t>⑵</w:t>
            </w:r>
            <w:r w:rsidR="004E3869" w:rsidRPr="00437491">
              <w:rPr>
                <w:rFonts w:asciiTheme="minorEastAsia" w:hAnsiTheme="minorEastAsia" w:cs="ＭＳ 明朝" w:hint="eastAsia"/>
                <w:color w:val="000000"/>
                <w:kern w:val="0"/>
                <w:sz w:val="24"/>
                <w:szCs w:val="24"/>
              </w:rPr>
              <w:t xml:space="preserve">　一般財団法人日本建築防災協会による「木造住宅の耐震診断と補強方法」に定める「一般診断法」若しくは「精密診断法」による耐震改修計画の写し</w:t>
            </w:r>
          </w:p>
          <w:p w:rsidR="004E3869" w:rsidRPr="00437491" w:rsidRDefault="00EA107E" w:rsidP="0046000C">
            <w:pPr>
              <w:suppressAutoHyphens/>
              <w:overflowPunct w:val="0"/>
              <w:autoSpaceDE w:val="0"/>
              <w:autoSpaceDN w:val="0"/>
              <w:ind w:left="254" w:hangingChars="100" w:hanging="254"/>
              <w:jc w:val="left"/>
              <w:textAlignment w:val="baseline"/>
              <w:rPr>
                <w:rFonts w:asciiTheme="minorEastAsia" w:hAnsiTheme="minorEastAsia" w:cs="Times New Roman"/>
                <w:color w:val="000000"/>
                <w:spacing w:val="2"/>
                <w:kern w:val="0"/>
                <w:sz w:val="24"/>
                <w:szCs w:val="24"/>
              </w:rPr>
            </w:pPr>
            <w:r w:rsidRPr="00437491">
              <w:rPr>
                <w:rFonts w:asciiTheme="minorEastAsia" w:hAnsiTheme="minorEastAsia" w:cs="ＭＳ 明朝" w:hint="eastAsia"/>
                <w:color w:val="000000"/>
                <w:kern w:val="0"/>
                <w:sz w:val="24"/>
                <w:szCs w:val="24"/>
              </w:rPr>
              <w:t>⑶</w:t>
            </w:r>
            <w:r w:rsidR="004E3869" w:rsidRPr="00437491">
              <w:rPr>
                <w:rFonts w:asciiTheme="minorEastAsia" w:hAnsiTheme="minorEastAsia" w:cs="ＭＳ 明朝" w:hint="eastAsia"/>
                <w:color w:val="000000"/>
                <w:kern w:val="0"/>
                <w:sz w:val="24"/>
                <w:szCs w:val="24"/>
              </w:rPr>
              <w:t xml:space="preserve">　一般社団法人プレハブ建築協会による「木質系工業化住宅の耐震診断法」による耐震改修計画の写し</w:t>
            </w:r>
          </w:p>
        </w:tc>
      </w:tr>
      <w:tr w:rsidR="0046000C" w:rsidRPr="0084554E" w:rsidTr="00D104F6">
        <w:tc>
          <w:tcPr>
            <w:tcW w:w="1843" w:type="dxa"/>
            <w:vMerge w:val="restart"/>
          </w:tcPr>
          <w:p w:rsidR="005D0A06" w:rsidRPr="0084554E" w:rsidRDefault="005D0A06"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84554E">
              <w:rPr>
                <w:rFonts w:asciiTheme="minorEastAsia" w:hAnsiTheme="minorEastAsia" w:cs="ＭＳ 明朝" w:hint="eastAsia"/>
                <w:color w:val="000000"/>
                <w:kern w:val="0"/>
                <w:sz w:val="24"/>
                <w:szCs w:val="24"/>
              </w:rPr>
              <w:t>細則第５条第２項第２号に規定する市長が定める書類</w:t>
            </w:r>
          </w:p>
        </w:tc>
        <w:tc>
          <w:tcPr>
            <w:tcW w:w="6378" w:type="dxa"/>
          </w:tcPr>
          <w:p w:rsidR="005D0A06" w:rsidRPr="0084554E" w:rsidRDefault="005D0A06"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84554E">
              <w:rPr>
                <w:rFonts w:asciiTheme="minorEastAsia" w:hAnsiTheme="minorEastAsia" w:cs="ＭＳ 明朝" w:hint="eastAsia"/>
                <w:color w:val="000000"/>
                <w:kern w:val="0"/>
                <w:sz w:val="24"/>
                <w:szCs w:val="24"/>
              </w:rPr>
              <w:t>次に掲げる書類のいずれか</w:t>
            </w:r>
          </w:p>
          <w:p w:rsidR="005D0A06" w:rsidRPr="00437491" w:rsidRDefault="00EA107E" w:rsidP="0046000C">
            <w:pPr>
              <w:suppressAutoHyphens/>
              <w:overflowPunct w:val="0"/>
              <w:autoSpaceDE w:val="0"/>
              <w:autoSpaceDN w:val="0"/>
              <w:ind w:left="254" w:hangingChars="100" w:hanging="254"/>
              <w:jc w:val="left"/>
              <w:textAlignment w:val="baseline"/>
              <w:rPr>
                <w:rFonts w:asciiTheme="minorEastAsia" w:hAnsiTheme="minorEastAsia" w:cs="ＭＳ 明朝"/>
                <w:color w:val="000000"/>
                <w:kern w:val="0"/>
                <w:sz w:val="24"/>
                <w:szCs w:val="24"/>
              </w:rPr>
            </w:pPr>
            <w:r w:rsidRPr="00437491">
              <w:rPr>
                <w:rFonts w:asciiTheme="minorEastAsia" w:hAnsiTheme="minorEastAsia" w:cs="ＭＳ 明朝" w:hint="eastAsia"/>
                <w:color w:val="000000"/>
                <w:kern w:val="0"/>
                <w:sz w:val="24"/>
                <w:szCs w:val="24"/>
              </w:rPr>
              <w:t>⑴</w:t>
            </w:r>
            <w:r w:rsidR="005D0A06" w:rsidRPr="00437491">
              <w:rPr>
                <w:rFonts w:asciiTheme="minorEastAsia" w:hAnsiTheme="minorEastAsia" w:cs="ＭＳ 明朝" w:hint="eastAsia"/>
                <w:color w:val="000000"/>
                <w:kern w:val="0"/>
                <w:sz w:val="24"/>
                <w:szCs w:val="24"/>
              </w:rPr>
              <w:t xml:space="preserve">　第三者判定機関が証する耐震改修計画の判定書の写し</w:t>
            </w:r>
          </w:p>
          <w:p w:rsidR="005D0A06" w:rsidRPr="00437491" w:rsidRDefault="00EA107E" w:rsidP="0046000C">
            <w:pPr>
              <w:suppressAutoHyphens/>
              <w:overflowPunct w:val="0"/>
              <w:autoSpaceDE w:val="0"/>
              <w:autoSpaceDN w:val="0"/>
              <w:ind w:left="254" w:hangingChars="100" w:hanging="254"/>
              <w:jc w:val="left"/>
              <w:textAlignment w:val="baseline"/>
              <w:rPr>
                <w:rFonts w:asciiTheme="minorEastAsia" w:hAnsiTheme="minorEastAsia" w:cs="ＭＳ 明朝"/>
                <w:color w:val="000000"/>
                <w:kern w:val="0"/>
                <w:sz w:val="24"/>
                <w:szCs w:val="24"/>
              </w:rPr>
            </w:pPr>
            <w:r w:rsidRPr="00437491">
              <w:rPr>
                <w:rFonts w:asciiTheme="minorEastAsia" w:hAnsiTheme="minorEastAsia" w:cs="ＭＳ 明朝" w:hint="eastAsia"/>
                <w:color w:val="000000"/>
                <w:kern w:val="0"/>
                <w:sz w:val="24"/>
                <w:szCs w:val="24"/>
              </w:rPr>
              <w:t>⑵</w:t>
            </w:r>
            <w:r w:rsidR="005D0A06" w:rsidRPr="00437491">
              <w:rPr>
                <w:rFonts w:asciiTheme="minorEastAsia" w:hAnsiTheme="minorEastAsia" w:cs="ＭＳ 明朝" w:hint="eastAsia"/>
                <w:color w:val="000000"/>
                <w:kern w:val="0"/>
                <w:sz w:val="24"/>
                <w:szCs w:val="24"/>
              </w:rPr>
              <w:t xml:space="preserve">　一般財団法人日本建築防災協会による「木造住宅の耐震診断と補強方法」に定める「一般診断法」若しくは「精密診断法」による耐震改修計画の写し</w:t>
            </w:r>
          </w:p>
          <w:p w:rsidR="005D0A06" w:rsidRPr="0084554E" w:rsidRDefault="00EA107E" w:rsidP="0046000C">
            <w:pPr>
              <w:suppressAutoHyphens/>
              <w:overflowPunct w:val="0"/>
              <w:autoSpaceDE w:val="0"/>
              <w:autoSpaceDN w:val="0"/>
              <w:ind w:left="254" w:hangingChars="100" w:hanging="254"/>
              <w:jc w:val="left"/>
              <w:textAlignment w:val="baseline"/>
              <w:rPr>
                <w:rFonts w:asciiTheme="minorEastAsia" w:hAnsiTheme="minorEastAsia" w:cs="Times New Roman"/>
                <w:color w:val="000000"/>
                <w:spacing w:val="2"/>
                <w:kern w:val="0"/>
                <w:sz w:val="24"/>
                <w:szCs w:val="24"/>
              </w:rPr>
            </w:pPr>
            <w:r w:rsidRPr="00437491">
              <w:rPr>
                <w:rFonts w:asciiTheme="minorEastAsia" w:hAnsiTheme="minorEastAsia" w:cs="ＭＳ 明朝" w:hint="eastAsia"/>
                <w:color w:val="000000"/>
                <w:kern w:val="0"/>
                <w:sz w:val="24"/>
                <w:szCs w:val="24"/>
              </w:rPr>
              <w:t>⑶</w:t>
            </w:r>
            <w:r w:rsidR="005D0A06" w:rsidRPr="00437491">
              <w:rPr>
                <w:rFonts w:asciiTheme="minorEastAsia" w:hAnsiTheme="minorEastAsia" w:cs="ＭＳ 明朝" w:hint="eastAsia"/>
                <w:color w:val="000000"/>
                <w:kern w:val="0"/>
                <w:sz w:val="24"/>
                <w:szCs w:val="24"/>
              </w:rPr>
              <w:t xml:space="preserve">　一般社団法人プレハブ建築協会による「木質系工</w:t>
            </w:r>
            <w:r w:rsidR="005D0A06" w:rsidRPr="0084554E">
              <w:rPr>
                <w:rFonts w:asciiTheme="minorEastAsia" w:hAnsiTheme="minorEastAsia" w:cs="ＭＳ 明朝" w:hint="eastAsia"/>
                <w:color w:val="000000"/>
                <w:kern w:val="0"/>
                <w:sz w:val="24"/>
                <w:szCs w:val="24"/>
              </w:rPr>
              <w:t>業化住宅の耐震診断法」による耐震改修計画の写し</w:t>
            </w:r>
          </w:p>
        </w:tc>
      </w:tr>
      <w:tr w:rsidR="0046000C" w:rsidRPr="0084554E" w:rsidTr="00D104F6">
        <w:tc>
          <w:tcPr>
            <w:tcW w:w="1843" w:type="dxa"/>
            <w:vMerge/>
          </w:tcPr>
          <w:p w:rsidR="005D0A06" w:rsidRPr="0084554E" w:rsidRDefault="005D0A06"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p>
        </w:tc>
        <w:tc>
          <w:tcPr>
            <w:tcW w:w="6378" w:type="dxa"/>
          </w:tcPr>
          <w:p w:rsidR="005D0A06" w:rsidRPr="0084554E" w:rsidRDefault="00EA107E"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84554E">
              <w:rPr>
                <w:rFonts w:asciiTheme="minorEastAsia" w:hAnsiTheme="minorEastAsia" w:cs="ＭＳ 明朝" w:hint="eastAsia"/>
                <w:color w:val="000000"/>
                <w:kern w:val="0"/>
                <w:sz w:val="24"/>
                <w:szCs w:val="24"/>
              </w:rPr>
              <w:t>耐震改修工事施工状況報告書（細則</w:t>
            </w:r>
            <w:r w:rsidR="005D0A06" w:rsidRPr="0084554E">
              <w:rPr>
                <w:rFonts w:asciiTheme="minorEastAsia" w:hAnsiTheme="minorEastAsia" w:cs="ＭＳ 明朝" w:hint="eastAsia"/>
                <w:color w:val="000000"/>
                <w:kern w:val="0"/>
                <w:sz w:val="24"/>
                <w:szCs w:val="24"/>
              </w:rPr>
              <w:t>様式第２号）</w:t>
            </w:r>
          </w:p>
        </w:tc>
      </w:tr>
    </w:tbl>
    <w:p w:rsidR="002268FC" w:rsidRPr="0084554E" w:rsidRDefault="002268FC"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p>
    <w:p w:rsidR="00670E4F" w:rsidRPr="0084554E" w:rsidRDefault="00670E4F"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p>
    <w:p w:rsidR="00670E4F" w:rsidRPr="0084554E" w:rsidRDefault="00670E4F"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p>
    <w:p w:rsidR="0046000C" w:rsidRPr="0084554E" w:rsidRDefault="0046000C"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p>
    <w:p w:rsidR="0046000C" w:rsidRPr="0084554E" w:rsidRDefault="0046000C"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p>
    <w:p w:rsidR="0046000C" w:rsidRPr="0084554E" w:rsidRDefault="0046000C"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p>
    <w:p w:rsidR="0046000C" w:rsidRPr="0084554E" w:rsidRDefault="0046000C"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p>
    <w:p w:rsidR="00FE47B1" w:rsidRPr="0084554E" w:rsidRDefault="00FE47B1" w:rsidP="0046000C">
      <w:pPr>
        <w:suppressAutoHyphens/>
        <w:overflowPunct w:val="0"/>
        <w:autoSpaceDE w:val="0"/>
        <w:autoSpaceDN w:val="0"/>
        <w:jc w:val="left"/>
        <w:textAlignment w:val="baseline"/>
        <w:rPr>
          <w:rFonts w:asciiTheme="majorEastAsia" w:eastAsiaTheme="majorEastAsia" w:hAnsiTheme="majorEastAsia" w:cs="Times New Roman"/>
          <w:b/>
          <w:color w:val="000000"/>
          <w:spacing w:val="2"/>
          <w:kern w:val="0"/>
          <w:sz w:val="24"/>
          <w:szCs w:val="24"/>
        </w:rPr>
      </w:pPr>
      <w:r w:rsidRPr="0084554E">
        <w:rPr>
          <w:rFonts w:asciiTheme="majorEastAsia" w:eastAsiaTheme="majorEastAsia" w:hAnsiTheme="majorEastAsia" w:cs="ＭＳ 明朝" w:hint="eastAsia"/>
          <w:b/>
          <w:color w:val="000000"/>
          <w:kern w:val="0"/>
          <w:sz w:val="24"/>
          <w:szCs w:val="24"/>
        </w:rPr>
        <w:lastRenderedPageBreak/>
        <w:t>別表第３（第４条関係）</w:t>
      </w:r>
    </w:p>
    <w:tbl>
      <w:tblPr>
        <w:tblStyle w:val="a3"/>
        <w:tblW w:w="0" w:type="auto"/>
        <w:tblInd w:w="392" w:type="dxa"/>
        <w:tblLook w:val="04A0" w:firstRow="1" w:lastRow="0" w:firstColumn="1" w:lastColumn="0" w:noHBand="0" w:noVBand="1"/>
      </w:tblPr>
      <w:tblGrid>
        <w:gridCol w:w="1843"/>
        <w:gridCol w:w="6378"/>
      </w:tblGrid>
      <w:tr w:rsidR="005D0A06" w:rsidRPr="0084554E" w:rsidTr="00D104F6">
        <w:tc>
          <w:tcPr>
            <w:tcW w:w="1843" w:type="dxa"/>
          </w:tcPr>
          <w:p w:rsidR="005D0A06" w:rsidRPr="00437491" w:rsidRDefault="00BA53A7"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r w:rsidRPr="00437491">
              <w:rPr>
                <w:rFonts w:asciiTheme="minorEastAsia" w:hAnsiTheme="minorEastAsia" w:cs="ＭＳ 明朝" w:hint="eastAsia"/>
                <w:color w:val="000000"/>
                <w:kern w:val="0"/>
                <w:sz w:val="24"/>
                <w:szCs w:val="24"/>
              </w:rPr>
              <w:t>書類</w:t>
            </w:r>
            <w:r w:rsidR="005D0A06" w:rsidRPr="00437491">
              <w:rPr>
                <w:rFonts w:asciiTheme="minorEastAsia" w:hAnsiTheme="minorEastAsia" w:cs="ＭＳ 明朝" w:hint="eastAsia"/>
                <w:color w:val="000000"/>
                <w:kern w:val="0"/>
                <w:sz w:val="24"/>
                <w:szCs w:val="24"/>
              </w:rPr>
              <w:t>の種類</w:t>
            </w:r>
          </w:p>
        </w:tc>
        <w:tc>
          <w:tcPr>
            <w:tcW w:w="6378" w:type="dxa"/>
          </w:tcPr>
          <w:p w:rsidR="005D0A06" w:rsidRPr="0084554E" w:rsidRDefault="005D0A06"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明示すべき事項</w:t>
            </w:r>
          </w:p>
        </w:tc>
      </w:tr>
      <w:tr w:rsidR="005D0A06" w:rsidRPr="0084554E" w:rsidTr="00D104F6">
        <w:tc>
          <w:tcPr>
            <w:tcW w:w="1843" w:type="dxa"/>
          </w:tcPr>
          <w:p w:rsidR="005D0A06" w:rsidRPr="0084554E" w:rsidRDefault="005D0A06"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付近見取図</w:t>
            </w:r>
          </w:p>
        </w:tc>
        <w:tc>
          <w:tcPr>
            <w:tcW w:w="6378" w:type="dxa"/>
          </w:tcPr>
          <w:p w:rsidR="005D0A06" w:rsidRPr="0084554E" w:rsidRDefault="005D0A06"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方位、道路及び目標となる地物</w:t>
            </w:r>
          </w:p>
        </w:tc>
      </w:tr>
      <w:tr w:rsidR="005D0A06" w:rsidRPr="0084554E" w:rsidTr="00D104F6">
        <w:tc>
          <w:tcPr>
            <w:tcW w:w="1843" w:type="dxa"/>
            <w:vMerge w:val="restart"/>
          </w:tcPr>
          <w:p w:rsidR="005D0A06" w:rsidRPr="0084554E" w:rsidRDefault="005D0A06"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配置図</w:t>
            </w:r>
          </w:p>
        </w:tc>
        <w:tc>
          <w:tcPr>
            <w:tcW w:w="6378" w:type="dxa"/>
          </w:tcPr>
          <w:p w:rsidR="005D0A06" w:rsidRPr="0084554E" w:rsidRDefault="005D0A06"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縮尺及び方位</w:t>
            </w:r>
          </w:p>
        </w:tc>
      </w:tr>
      <w:tr w:rsidR="005D0A06" w:rsidRPr="0084554E" w:rsidTr="00D104F6">
        <w:tc>
          <w:tcPr>
            <w:tcW w:w="1843" w:type="dxa"/>
            <w:vMerge/>
          </w:tcPr>
          <w:p w:rsidR="005D0A06" w:rsidRPr="0084554E" w:rsidRDefault="005D0A06"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tc>
        <w:tc>
          <w:tcPr>
            <w:tcW w:w="6378" w:type="dxa"/>
          </w:tcPr>
          <w:p w:rsidR="005D0A06" w:rsidRPr="0084554E" w:rsidRDefault="005D0A06"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敷地境界線、敷地内における建築物の位置、耐震診断結果報告に係る建築物と他の建築物との別</w:t>
            </w:r>
          </w:p>
        </w:tc>
      </w:tr>
      <w:tr w:rsidR="005D0A06" w:rsidRPr="0084554E" w:rsidTr="00D104F6">
        <w:tc>
          <w:tcPr>
            <w:tcW w:w="1843" w:type="dxa"/>
            <w:vMerge/>
          </w:tcPr>
          <w:p w:rsidR="005D0A06" w:rsidRPr="0084554E" w:rsidRDefault="005D0A06"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tc>
        <w:tc>
          <w:tcPr>
            <w:tcW w:w="6378" w:type="dxa"/>
          </w:tcPr>
          <w:p w:rsidR="005D0A06" w:rsidRPr="0084554E" w:rsidRDefault="005D0A06"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敷地内における建築物の用途、構造及び規模</w:t>
            </w:r>
          </w:p>
        </w:tc>
      </w:tr>
      <w:tr w:rsidR="005D0A06" w:rsidRPr="0084554E" w:rsidTr="00D104F6">
        <w:tc>
          <w:tcPr>
            <w:tcW w:w="1843" w:type="dxa"/>
            <w:vMerge/>
          </w:tcPr>
          <w:p w:rsidR="005D0A06" w:rsidRPr="0084554E" w:rsidRDefault="005D0A06"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tc>
        <w:tc>
          <w:tcPr>
            <w:tcW w:w="6378" w:type="dxa"/>
          </w:tcPr>
          <w:p w:rsidR="005D0A06" w:rsidRPr="0084554E" w:rsidRDefault="005D0A06"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敷地内における建築物の新築及び増改築の経緯、建築基準法（昭和</w:t>
            </w:r>
            <w:r w:rsidRPr="0084554E">
              <w:rPr>
                <w:rFonts w:asciiTheme="minorEastAsia" w:hAnsiTheme="minorEastAsia" w:cs="ＭＳ 明朝"/>
                <w:color w:val="000000"/>
                <w:kern w:val="0"/>
                <w:sz w:val="24"/>
                <w:szCs w:val="24"/>
              </w:rPr>
              <w:t>25</w:t>
            </w:r>
            <w:r w:rsidRPr="0084554E">
              <w:rPr>
                <w:rFonts w:asciiTheme="minorEastAsia" w:hAnsiTheme="minorEastAsia" w:cs="ＭＳ 明朝" w:hint="eastAsia"/>
                <w:color w:val="000000"/>
                <w:kern w:val="0"/>
                <w:sz w:val="24"/>
                <w:szCs w:val="24"/>
              </w:rPr>
              <w:t>年法律第</w:t>
            </w:r>
            <w:r w:rsidRPr="0084554E">
              <w:rPr>
                <w:rFonts w:asciiTheme="minorEastAsia" w:hAnsiTheme="minorEastAsia" w:cs="ＭＳ 明朝"/>
                <w:color w:val="000000"/>
                <w:kern w:val="0"/>
                <w:sz w:val="24"/>
                <w:szCs w:val="24"/>
              </w:rPr>
              <w:t>201</w:t>
            </w:r>
            <w:r w:rsidRPr="0084554E">
              <w:rPr>
                <w:rFonts w:asciiTheme="minorEastAsia" w:hAnsiTheme="minorEastAsia" w:cs="ＭＳ 明朝" w:hint="eastAsia"/>
                <w:color w:val="000000"/>
                <w:kern w:val="0"/>
                <w:sz w:val="24"/>
                <w:szCs w:val="24"/>
              </w:rPr>
              <w:t>号</w:t>
            </w:r>
            <w:r w:rsidRPr="0084554E">
              <w:rPr>
                <w:rFonts w:asciiTheme="minorEastAsia" w:hAnsiTheme="minorEastAsia" w:cs="ＭＳ 明朝"/>
                <w:color w:val="000000"/>
                <w:kern w:val="0"/>
                <w:sz w:val="24"/>
                <w:szCs w:val="24"/>
              </w:rPr>
              <w:t>)</w:t>
            </w:r>
            <w:r w:rsidRPr="0084554E">
              <w:rPr>
                <w:rFonts w:asciiTheme="minorEastAsia" w:hAnsiTheme="minorEastAsia" w:cs="ＭＳ 明朝" w:hint="eastAsia"/>
                <w:color w:val="000000"/>
                <w:kern w:val="0"/>
                <w:sz w:val="24"/>
                <w:szCs w:val="24"/>
              </w:rPr>
              <w:t>第６条第１項又は第６条の２第１項若しくは第</w:t>
            </w:r>
            <w:r w:rsidRPr="0084554E">
              <w:rPr>
                <w:rFonts w:asciiTheme="minorEastAsia" w:hAnsiTheme="minorEastAsia" w:cs="ＭＳ 明朝"/>
                <w:color w:val="000000"/>
                <w:kern w:val="0"/>
                <w:sz w:val="24"/>
                <w:szCs w:val="24"/>
              </w:rPr>
              <w:t>18</w:t>
            </w:r>
            <w:r w:rsidRPr="0084554E">
              <w:rPr>
                <w:rFonts w:asciiTheme="minorEastAsia" w:hAnsiTheme="minorEastAsia" w:cs="ＭＳ 明朝" w:hint="eastAsia"/>
                <w:color w:val="000000"/>
                <w:kern w:val="0"/>
                <w:sz w:val="24"/>
                <w:szCs w:val="24"/>
              </w:rPr>
              <w:t>条第３項に規定する確認済証の交付番号及び交付年月日、同法第７条第５項又は第７条の２第５項若しくは第</w:t>
            </w:r>
            <w:r w:rsidRPr="0084554E">
              <w:rPr>
                <w:rFonts w:asciiTheme="minorEastAsia" w:hAnsiTheme="minorEastAsia" w:cs="ＭＳ 明朝"/>
                <w:color w:val="000000"/>
                <w:kern w:val="0"/>
                <w:sz w:val="24"/>
                <w:szCs w:val="24"/>
              </w:rPr>
              <w:t>18</w:t>
            </w:r>
            <w:r w:rsidRPr="0084554E">
              <w:rPr>
                <w:rFonts w:asciiTheme="minorEastAsia" w:hAnsiTheme="minorEastAsia" w:cs="ＭＳ 明朝" w:hint="eastAsia"/>
                <w:color w:val="000000"/>
                <w:kern w:val="0"/>
                <w:sz w:val="24"/>
                <w:szCs w:val="24"/>
              </w:rPr>
              <w:t>条第</w:t>
            </w:r>
            <w:r w:rsidRPr="0084554E">
              <w:rPr>
                <w:rFonts w:asciiTheme="minorEastAsia" w:hAnsiTheme="minorEastAsia" w:cs="ＭＳ 明朝"/>
                <w:color w:val="000000"/>
                <w:kern w:val="0"/>
                <w:sz w:val="24"/>
                <w:szCs w:val="24"/>
              </w:rPr>
              <w:t>16</w:t>
            </w:r>
            <w:r w:rsidRPr="0084554E">
              <w:rPr>
                <w:rFonts w:asciiTheme="minorEastAsia" w:hAnsiTheme="minorEastAsia" w:cs="ＭＳ 明朝" w:hint="eastAsia"/>
                <w:color w:val="000000"/>
                <w:kern w:val="0"/>
                <w:sz w:val="24"/>
                <w:szCs w:val="24"/>
              </w:rPr>
              <w:t>項に規定する検査済証の交付番号及び交付年月日</w:t>
            </w:r>
          </w:p>
        </w:tc>
      </w:tr>
      <w:tr w:rsidR="005D0A06" w:rsidRPr="0084554E" w:rsidTr="00D104F6">
        <w:tc>
          <w:tcPr>
            <w:tcW w:w="1843" w:type="dxa"/>
            <w:vMerge/>
          </w:tcPr>
          <w:p w:rsidR="005D0A06" w:rsidRPr="0084554E" w:rsidRDefault="005D0A06"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tc>
        <w:tc>
          <w:tcPr>
            <w:tcW w:w="6378" w:type="dxa"/>
          </w:tcPr>
          <w:p w:rsidR="005D0A06" w:rsidRPr="0084554E" w:rsidRDefault="005D0A06"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耐震改修工事を実施した建築物の位置及び耐震改修工事の実施日、耐震改修工事を実施予定の建築物の位置及び耐震改修工事の実施予定日</w:t>
            </w:r>
          </w:p>
        </w:tc>
      </w:tr>
      <w:tr w:rsidR="005D0A06" w:rsidRPr="0084554E" w:rsidTr="00D104F6">
        <w:tc>
          <w:tcPr>
            <w:tcW w:w="1843" w:type="dxa"/>
            <w:vMerge/>
          </w:tcPr>
          <w:p w:rsidR="005D0A06" w:rsidRPr="0084554E" w:rsidRDefault="005D0A06"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tc>
        <w:tc>
          <w:tcPr>
            <w:tcW w:w="6378" w:type="dxa"/>
          </w:tcPr>
          <w:p w:rsidR="005D0A06" w:rsidRPr="0084554E" w:rsidRDefault="005D0A06"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除却予定の建築物の位置及び除却予定日</w:t>
            </w:r>
          </w:p>
        </w:tc>
      </w:tr>
      <w:tr w:rsidR="005D0A06" w:rsidRPr="0084554E" w:rsidTr="00D104F6">
        <w:tc>
          <w:tcPr>
            <w:tcW w:w="1843" w:type="dxa"/>
            <w:vMerge/>
          </w:tcPr>
          <w:p w:rsidR="005D0A06" w:rsidRPr="0084554E" w:rsidRDefault="005D0A06"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tc>
        <w:tc>
          <w:tcPr>
            <w:tcW w:w="6378" w:type="dxa"/>
          </w:tcPr>
          <w:p w:rsidR="005D0A06" w:rsidRPr="0084554E" w:rsidRDefault="005D0A06"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未使用の建築物の位置、未使用の建築物とその他の建築物が棟続きである場合はそれらの接続部分における閉鎖等措置の状況</w:t>
            </w:r>
          </w:p>
        </w:tc>
      </w:tr>
      <w:tr w:rsidR="005D0A06" w:rsidRPr="0084554E" w:rsidTr="00D104F6">
        <w:tc>
          <w:tcPr>
            <w:tcW w:w="1843" w:type="dxa"/>
            <w:vMerge/>
          </w:tcPr>
          <w:p w:rsidR="005D0A06" w:rsidRPr="0084554E" w:rsidRDefault="005D0A06"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tc>
        <w:tc>
          <w:tcPr>
            <w:tcW w:w="6378" w:type="dxa"/>
          </w:tcPr>
          <w:p w:rsidR="005D0A06" w:rsidRPr="0084554E" w:rsidRDefault="005D0A06"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擁壁の位置その他安全上適当な措置の状況</w:t>
            </w:r>
          </w:p>
        </w:tc>
      </w:tr>
      <w:tr w:rsidR="000972D2" w:rsidRPr="0084554E" w:rsidTr="00D104F6">
        <w:tc>
          <w:tcPr>
            <w:tcW w:w="1843" w:type="dxa"/>
            <w:vMerge w:val="restart"/>
          </w:tcPr>
          <w:p w:rsidR="000972D2" w:rsidRPr="0084554E" w:rsidRDefault="000972D2"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各階平面図</w:t>
            </w:r>
          </w:p>
        </w:tc>
        <w:tc>
          <w:tcPr>
            <w:tcW w:w="6378" w:type="dxa"/>
          </w:tcPr>
          <w:p w:rsidR="000972D2" w:rsidRPr="0084554E" w:rsidRDefault="000972D2"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縮尺及び方位</w:t>
            </w:r>
          </w:p>
        </w:tc>
      </w:tr>
      <w:tr w:rsidR="000972D2" w:rsidRPr="0084554E" w:rsidTr="00D104F6">
        <w:tc>
          <w:tcPr>
            <w:tcW w:w="1843" w:type="dxa"/>
            <w:vMerge/>
          </w:tcPr>
          <w:p w:rsidR="000972D2" w:rsidRPr="0084554E" w:rsidRDefault="000972D2"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tc>
        <w:tc>
          <w:tcPr>
            <w:tcW w:w="6378" w:type="dxa"/>
          </w:tcPr>
          <w:p w:rsidR="000972D2" w:rsidRPr="0084554E" w:rsidRDefault="000972D2"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間取、各室の用途及び床面積</w:t>
            </w:r>
          </w:p>
        </w:tc>
      </w:tr>
      <w:tr w:rsidR="000972D2" w:rsidRPr="0084554E" w:rsidTr="00D104F6">
        <w:tc>
          <w:tcPr>
            <w:tcW w:w="1843" w:type="dxa"/>
            <w:vMerge/>
          </w:tcPr>
          <w:p w:rsidR="000972D2" w:rsidRPr="0084554E" w:rsidRDefault="000972D2"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tc>
        <w:tc>
          <w:tcPr>
            <w:tcW w:w="6378" w:type="dxa"/>
          </w:tcPr>
          <w:p w:rsidR="000972D2" w:rsidRPr="0084554E" w:rsidRDefault="000972D2"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壁及び筋かいの位置及び種類</w:t>
            </w:r>
          </w:p>
        </w:tc>
      </w:tr>
      <w:tr w:rsidR="000972D2" w:rsidRPr="0084554E" w:rsidTr="00D104F6">
        <w:tc>
          <w:tcPr>
            <w:tcW w:w="1843" w:type="dxa"/>
            <w:vMerge/>
          </w:tcPr>
          <w:p w:rsidR="000972D2" w:rsidRPr="0084554E" w:rsidRDefault="000972D2"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tc>
        <w:tc>
          <w:tcPr>
            <w:tcW w:w="6378" w:type="dxa"/>
          </w:tcPr>
          <w:p w:rsidR="000972D2" w:rsidRPr="0084554E" w:rsidRDefault="000972D2"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通し柱及び開口部の位置</w:t>
            </w:r>
          </w:p>
        </w:tc>
      </w:tr>
      <w:tr w:rsidR="000972D2" w:rsidRPr="0084554E" w:rsidTr="00D104F6">
        <w:tc>
          <w:tcPr>
            <w:tcW w:w="1843" w:type="dxa"/>
            <w:vMerge/>
          </w:tcPr>
          <w:p w:rsidR="000972D2" w:rsidRPr="0084554E" w:rsidRDefault="000972D2"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tc>
        <w:tc>
          <w:tcPr>
            <w:tcW w:w="6378" w:type="dxa"/>
          </w:tcPr>
          <w:p w:rsidR="000972D2" w:rsidRPr="0084554E" w:rsidRDefault="000972D2"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エキスパンションジョイントその他の相互に応力を伝えない構造方法によって接している部分の位置</w:t>
            </w:r>
          </w:p>
        </w:tc>
      </w:tr>
      <w:tr w:rsidR="000972D2" w:rsidRPr="0084554E" w:rsidTr="00D104F6">
        <w:tc>
          <w:tcPr>
            <w:tcW w:w="1843" w:type="dxa"/>
            <w:vMerge/>
          </w:tcPr>
          <w:p w:rsidR="000972D2" w:rsidRPr="0084554E" w:rsidRDefault="000972D2"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tc>
        <w:tc>
          <w:tcPr>
            <w:tcW w:w="6378" w:type="dxa"/>
          </w:tcPr>
          <w:p w:rsidR="000972D2" w:rsidRPr="0084554E" w:rsidRDefault="000972D2"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未使用の部分の位置及び未使用の部分とその他の部分の接続部分における閉鎖等措置の状況</w:t>
            </w:r>
          </w:p>
        </w:tc>
      </w:tr>
      <w:tr w:rsidR="005D0A06" w:rsidRPr="0084554E" w:rsidTr="00D104F6">
        <w:tc>
          <w:tcPr>
            <w:tcW w:w="1843" w:type="dxa"/>
          </w:tcPr>
          <w:p w:rsidR="005D0A06" w:rsidRPr="0084554E" w:rsidRDefault="000972D2"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床面積求積図</w:t>
            </w:r>
          </w:p>
        </w:tc>
        <w:tc>
          <w:tcPr>
            <w:tcW w:w="6378" w:type="dxa"/>
          </w:tcPr>
          <w:p w:rsidR="005D0A06" w:rsidRPr="0084554E" w:rsidRDefault="000972D2"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r w:rsidRPr="0084554E">
              <w:rPr>
                <w:rFonts w:asciiTheme="minorEastAsia" w:hAnsiTheme="minorEastAsia" w:cs="ＭＳ 明朝" w:hint="eastAsia"/>
                <w:color w:val="000000"/>
                <w:kern w:val="0"/>
                <w:sz w:val="24"/>
                <w:szCs w:val="24"/>
              </w:rPr>
              <w:t>床面積の求積に必要な建築物の各部分の寸法及び算式</w:t>
            </w:r>
          </w:p>
        </w:tc>
      </w:tr>
    </w:tbl>
    <w:p w:rsidR="00FE47B1" w:rsidRPr="0084554E" w:rsidRDefault="00FE47B1"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670E4F" w:rsidRPr="0084554E" w:rsidRDefault="00670E4F"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670E4F" w:rsidRPr="0084554E" w:rsidRDefault="00670E4F"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670E4F" w:rsidRPr="0084554E" w:rsidRDefault="00670E4F"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46000C" w:rsidRPr="0084554E" w:rsidRDefault="0046000C"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46000C" w:rsidRPr="0084554E" w:rsidRDefault="0046000C"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D104F6" w:rsidRPr="0084554E" w:rsidRDefault="00D104F6"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46000C" w:rsidRPr="0084554E" w:rsidRDefault="0046000C" w:rsidP="0046000C">
      <w:pPr>
        <w:suppressAutoHyphens/>
        <w:overflowPunct w:val="0"/>
        <w:autoSpaceDE w:val="0"/>
        <w:autoSpaceDN w:val="0"/>
        <w:jc w:val="left"/>
        <w:textAlignment w:val="baseline"/>
        <w:rPr>
          <w:rFonts w:asciiTheme="minorEastAsia" w:hAnsiTheme="minorEastAsia" w:cs="Times New Roman"/>
          <w:color w:val="000000"/>
          <w:spacing w:val="2"/>
          <w:kern w:val="0"/>
          <w:sz w:val="24"/>
          <w:szCs w:val="24"/>
        </w:rPr>
      </w:pPr>
    </w:p>
    <w:p w:rsidR="000972D2" w:rsidRPr="0084554E" w:rsidRDefault="00FE47B1" w:rsidP="0046000C">
      <w:pPr>
        <w:suppressAutoHyphens/>
        <w:overflowPunct w:val="0"/>
        <w:autoSpaceDE w:val="0"/>
        <w:autoSpaceDN w:val="0"/>
        <w:jc w:val="left"/>
        <w:textAlignment w:val="baseline"/>
        <w:rPr>
          <w:rFonts w:asciiTheme="majorEastAsia" w:eastAsiaTheme="majorEastAsia" w:hAnsiTheme="majorEastAsia" w:cs="ＭＳ 明朝"/>
          <w:b/>
          <w:color w:val="000000"/>
          <w:kern w:val="0"/>
          <w:sz w:val="24"/>
          <w:szCs w:val="24"/>
        </w:rPr>
      </w:pPr>
      <w:r w:rsidRPr="0084554E">
        <w:rPr>
          <w:rFonts w:asciiTheme="majorEastAsia" w:eastAsiaTheme="majorEastAsia" w:hAnsiTheme="majorEastAsia" w:cs="ＭＳ 明朝" w:hint="eastAsia"/>
          <w:b/>
          <w:color w:val="000000"/>
          <w:kern w:val="0"/>
          <w:sz w:val="24"/>
          <w:szCs w:val="24"/>
        </w:rPr>
        <w:lastRenderedPageBreak/>
        <w:t>別表第４（第４条関係）</w:t>
      </w:r>
    </w:p>
    <w:tbl>
      <w:tblPr>
        <w:tblStyle w:val="a3"/>
        <w:tblW w:w="0" w:type="auto"/>
        <w:tblInd w:w="392" w:type="dxa"/>
        <w:tblLook w:val="04A0" w:firstRow="1" w:lastRow="0" w:firstColumn="1" w:lastColumn="0" w:noHBand="0" w:noVBand="1"/>
      </w:tblPr>
      <w:tblGrid>
        <w:gridCol w:w="1843"/>
        <w:gridCol w:w="6378"/>
      </w:tblGrid>
      <w:tr w:rsidR="000972D2" w:rsidRPr="0084554E" w:rsidTr="00D104F6">
        <w:tc>
          <w:tcPr>
            <w:tcW w:w="1843" w:type="dxa"/>
          </w:tcPr>
          <w:p w:rsidR="000972D2" w:rsidRPr="00437491" w:rsidRDefault="00BA53A7"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437491">
              <w:rPr>
                <w:rFonts w:asciiTheme="minorEastAsia" w:hAnsiTheme="minorEastAsia" w:cs="ＭＳ 明朝" w:hint="eastAsia"/>
                <w:color w:val="000000"/>
                <w:kern w:val="0"/>
                <w:sz w:val="24"/>
                <w:szCs w:val="24"/>
              </w:rPr>
              <w:t>書類</w:t>
            </w:r>
            <w:r w:rsidR="000972D2" w:rsidRPr="00437491">
              <w:rPr>
                <w:rFonts w:asciiTheme="minorEastAsia" w:hAnsiTheme="minorEastAsia" w:cs="ＭＳ 明朝" w:hint="eastAsia"/>
                <w:color w:val="000000"/>
                <w:kern w:val="0"/>
                <w:sz w:val="24"/>
                <w:szCs w:val="24"/>
              </w:rPr>
              <w:t>の種類</w:t>
            </w:r>
          </w:p>
        </w:tc>
        <w:tc>
          <w:tcPr>
            <w:tcW w:w="6378" w:type="dxa"/>
          </w:tcPr>
          <w:p w:rsidR="000972D2" w:rsidRPr="0084554E" w:rsidRDefault="000972D2"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84554E">
              <w:rPr>
                <w:rFonts w:asciiTheme="minorEastAsia" w:hAnsiTheme="minorEastAsia" w:cs="ＭＳ 明朝" w:hint="eastAsia"/>
                <w:color w:val="000000"/>
                <w:kern w:val="0"/>
                <w:sz w:val="24"/>
                <w:szCs w:val="24"/>
              </w:rPr>
              <w:t>明示すべき事項</w:t>
            </w:r>
          </w:p>
        </w:tc>
      </w:tr>
      <w:tr w:rsidR="000972D2" w:rsidRPr="0084554E" w:rsidTr="00D104F6">
        <w:tc>
          <w:tcPr>
            <w:tcW w:w="1843" w:type="dxa"/>
          </w:tcPr>
          <w:p w:rsidR="000972D2" w:rsidRPr="0084554E" w:rsidRDefault="000972D2"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84554E">
              <w:rPr>
                <w:rFonts w:asciiTheme="minorEastAsia" w:hAnsiTheme="minorEastAsia" w:cs="ＭＳ 明朝" w:hint="eastAsia"/>
                <w:color w:val="000000"/>
                <w:kern w:val="0"/>
                <w:sz w:val="24"/>
                <w:szCs w:val="24"/>
              </w:rPr>
              <w:t>付近見取図</w:t>
            </w:r>
          </w:p>
        </w:tc>
        <w:tc>
          <w:tcPr>
            <w:tcW w:w="6378" w:type="dxa"/>
          </w:tcPr>
          <w:p w:rsidR="000972D2" w:rsidRPr="0084554E" w:rsidRDefault="000972D2"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84554E">
              <w:rPr>
                <w:rFonts w:asciiTheme="minorEastAsia" w:hAnsiTheme="minorEastAsia" w:cs="ＭＳ 明朝" w:hint="eastAsia"/>
                <w:color w:val="000000"/>
                <w:kern w:val="0"/>
                <w:sz w:val="24"/>
                <w:szCs w:val="24"/>
              </w:rPr>
              <w:t>方位、道路及び目標となる地物</w:t>
            </w:r>
          </w:p>
        </w:tc>
      </w:tr>
      <w:tr w:rsidR="000972D2" w:rsidRPr="0084554E" w:rsidTr="00D104F6">
        <w:tc>
          <w:tcPr>
            <w:tcW w:w="1843" w:type="dxa"/>
            <w:vMerge w:val="restart"/>
          </w:tcPr>
          <w:p w:rsidR="000972D2" w:rsidRPr="0084554E" w:rsidRDefault="000972D2"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84554E">
              <w:rPr>
                <w:rFonts w:asciiTheme="minorEastAsia" w:hAnsiTheme="minorEastAsia" w:cs="ＭＳ 明朝" w:hint="eastAsia"/>
                <w:color w:val="000000"/>
                <w:kern w:val="0"/>
                <w:sz w:val="24"/>
                <w:szCs w:val="24"/>
              </w:rPr>
              <w:t>配置図</w:t>
            </w:r>
          </w:p>
        </w:tc>
        <w:tc>
          <w:tcPr>
            <w:tcW w:w="6378" w:type="dxa"/>
          </w:tcPr>
          <w:p w:rsidR="000972D2" w:rsidRPr="0084554E" w:rsidRDefault="000972D2"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84554E">
              <w:rPr>
                <w:rFonts w:asciiTheme="minorEastAsia" w:hAnsiTheme="minorEastAsia" w:cs="ＭＳ 明朝" w:hint="eastAsia"/>
                <w:color w:val="000000"/>
                <w:kern w:val="0"/>
                <w:sz w:val="24"/>
                <w:szCs w:val="24"/>
              </w:rPr>
              <w:t>縮尺及び方位</w:t>
            </w:r>
          </w:p>
        </w:tc>
      </w:tr>
      <w:tr w:rsidR="000972D2" w:rsidRPr="0084554E" w:rsidTr="00D104F6">
        <w:tc>
          <w:tcPr>
            <w:tcW w:w="1843" w:type="dxa"/>
            <w:vMerge/>
          </w:tcPr>
          <w:p w:rsidR="000972D2" w:rsidRPr="0084554E" w:rsidRDefault="000972D2"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p>
        </w:tc>
        <w:tc>
          <w:tcPr>
            <w:tcW w:w="6378" w:type="dxa"/>
          </w:tcPr>
          <w:p w:rsidR="000972D2" w:rsidRPr="0084554E" w:rsidRDefault="000972D2"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84554E">
              <w:rPr>
                <w:rFonts w:asciiTheme="minorEastAsia" w:hAnsiTheme="minorEastAsia" w:cs="ＭＳ 明朝" w:hint="eastAsia"/>
                <w:color w:val="000000"/>
                <w:kern w:val="0"/>
                <w:sz w:val="24"/>
                <w:szCs w:val="24"/>
              </w:rPr>
              <w:t>敷地境界線、敷地内における建築物の位置、耐震診断結果報告に係る建築物と他の建築物との別</w:t>
            </w:r>
          </w:p>
        </w:tc>
      </w:tr>
      <w:tr w:rsidR="000972D2" w:rsidRPr="0084554E" w:rsidTr="00D104F6">
        <w:tc>
          <w:tcPr>
            <w:tcW w:w="1843" w:type="dxa"/>
            <w:vMerge/>
          </w:tcPr>
          <w:p w:rsidR="000972D2" w:rsidRPr="0084554E" w:rsidRDefault="000972D2"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p>
        </w:tc>
        <w:tc>
          <w:tcPr>
            <w:tcW w:w="6378" w:type="dxa"/>
          </w:tcPr>
          <w:p w:rsidR="000972D2" w:rsidRPr="0084554E" w:rsidRDefault="000972D2"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84554E">
              <w:rPr>
                <w:rFonts w:asciiTheme="minorEastAsia" w:hAnsiTheme="minorEastAsia" w:cs="ＭＳ 明朝" w:hint="eastAsia"/>
                <w:color w:val="000000"/>
                <w:kern w:val="0"/>
                <w:sz w:val="24"/>
                <w:szCs w:val="24"/>
              </w:rPr>
              <w:t>申請に係る建築物の用途、構造及び規模</w:t>
            </w:r>
          </w:p>
        </w:tc>
      </w:tr>
      <w:tr w:rsidR="000972D2" w:rsidRPr="0084554E" w:rsidTr="00D104F6">
        <w:tc>
          <w:tcPr>
            <w:tcW w:w="1843" w:type="dxa"/>
            <w:vMerge/>
          </w:tcPr>
          <w:p w:rsidR="000972D2" w:rsidRPr="0084554E" w:rsidRDefault="000972D2"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p>
        </w:tc>
        <w:tc>
          <w:tcPr>
            <w:tcW w:w="6378" w:type="dxa"/>
          </w:tcPr>
          <w:p w:rsidR="000972D2" w:rsidRPr="0084554E" w:rsidRDefault="000972D2" w:rsidP="00D104F6">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84554E">
              <w:rPr>
                <w:rFonts w:asciiTheme="minorEastAsia" w:hAnsiTheme="minorEastAsia" w:cs="ＭＳ 明朝" w:hint="eastAsia"/>
                <w:color w:val="000000"/>
                <w:kern w:val="0"/>
                <w:sz w:val="24"/>
                <w:szCs w:val="24"/>
              </w:rPr>
              <w:t>申請に係る建築物の新築及び増改築の経緯、建築基準法第６条第１項又は第６条の２第１項若しくは第</w:t>
            </w:r>
            <w:r w:rsidRPr="0084554E">
              <w:rPr>
                <w:rFonts w:asciiTheme="minorEastAsia" w:hAnsiTheme="minorEastAsia" w:cs="ＭＳ 明朝"/>
                <w:color w:val="000000"/>
                <w:kern w:val="0"/>
                <w:sz w:val="24"/>
                <w:szCs w:val="24"/>
              </w:rPr>
              <w:t>18</w:t>
            </w:r>
            <w:r w:rsidRPr="0084554E">
              <w:rPr>
                <w:rFonts w:asciiTheme="minorEastAsia" w:hAnsiTheme="minorEastAsia" w:cs="ＭＳ 明朝" w:hint="eastAsia"/>
                <w:color w:val="000000"/>
                <w:kern w:val="0"/>
                <w:sz w:val="24"/>
                <w:szCs w:val="24"/>
              </w:rPr>
              <w:t>条第３項に規定する確認済証の交付番号及び交付年月日、同法第７条第５項又</w:t>
            </w:r>
            <w:bookmarkStart w:id="0" w:name="_GoBack"/>
            <w:bookmarkEnd w:id="0"/>
            <w:r w:rsidRPr="0084554E">
              <w:rPr>
                <w:rFonts w:asciiTheme="minorEastAsia" w:hAnsiTheme="minorEastAsia" w:cs="ＭＳ 明朝" w:hint="eastAsia"/>
                <w:color w:val="000000"/>
                <w:kern w:val="0"/>
                <w:sz w:val="24"/>
                <w:szCs w:val="24"/>
              </w:rPr>
              <w:t>は第７条の２第５項若しくは第</w:t>
            </w:r>
            <w:r w:rsidRPr="0084554E">
              <w:rPr>
                <w:rFonts w:asciiTheme="minorEastAsia" w:hAnsiTheme="minorEastAsia" w:cs="ＭＳ 明朝"/>
                <w:color w:val="000000"/>
                <w:kern w:val="0"/>
                <w:sz w:val="24"/>
                <w:szCs w:val="24"/>
              </w:rPr>
              <w:t>18</w:t>
            </w:r>
            <w:r w:rsidRPr="0084554E">
              <w:rPr>
                <w:rFonts w:asciiTheme="minorEastAsia" w:hAnsiTheme="minorEastAsia" w:cs="ＭＳ 明朝" w:hint="eastAsia"/>
                <w:color w:val="000000"/>
                <w:kern w:val="0"/>
                <w:sz w:val="24"/>
                <w:szCs w:val="24"/>
              </w:rPr>
              <w:t>条第</w:t>
            </w:r>
            <w:r w:rsidRPr="0084554E">
              <w:rPr>
                <w:rFonts w:asciiTheme="minorEastAsia" w:hAnsiTheme="minorEastAsia" w:cs="ＭＳ 明朝"/>
                <w:color w:val="000000"/>
                <w:kern w:val="0"/>
                <w:sz w:val="24"/>
                <w:szCs w:val="24"/>
              </w:rPr>
              <w:t>16</w:t>
            </w:r>
            <w:r w:rsidRPr="0084554E">
              <w:rPr>
                <w:rFonts w:asciiTheme="minorEastAsia" w:hAnsiTheme="minorEastAsia" w:cs="ＭＳ 明朝" w:hint="eastAsia"/>
                <w:color w:val="000000"/>
                <w:kern w:val="0"/>
                <w:sz w:val="24"/>
                <w:szCs w:val="24"/>
              </w:rPr>
              <w:t>項に規定する検査済証の交付番号及び交付年月日</w:t>
            </w:r>
          </w:p>
        </w:tc>
      </w:tr>
      <w:tr w:rsidR="000972D2" w:rsidRPr="0084554E" w:rsidTr="00D104F6">
        <w:tc>
          <w:tcPr>
            <w:tcW w:w="1843" w:type="dxa"/>
            <w:vMerge/>
          </w:tcPr>
          <w:p w:rsidR="000972D2" w:rsidRPr="0084554E" w:rsidRDefault="000972D2"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p>
        </w:tc>
        <w:tc>
          <w:tcPr>
            <w:tcW w:w="6378" w:type="dxa"/>
          </w:tcPr>
          <w:p w:rsidR="000972D2" w:rsidRPr="0084554E" w:rsidRDefault="000972D2"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84554E">
              <w:rPr>
                <w:rFonts w:asciiTheme="minorEastAsia" w:hAnsiTheme="minorEastAsia" w:cs="ＭＳ 明朝" w:hint="eastAsia"/>
                <w:color w:val="000000"/>
                <w:kern w:val="0"/>
                <w:sz w:val="24"/>
                <w:szCs w:val="24"/>
              </w:rPr>
              <w:t>耐震改修工事を実施した建築物の位置及び耐震改修工事の実施日、耐震改修工事を実施予定の建築物の位置及び耐震改修工事の実施予定日</w:t>
            </w:r>
          </w:p>
        </w:tc>
      </w:tr>
      <w:tr w:rsidR="000972D2" w:rsidRPr="0084554E" w:rsidTr="00D104F6">
        <w:tc>
          <w:tcPr>
            <w:tcW w:w="1843" w:type="dxa"/>
            <w:vMerge/>
          </w:tcPr>
          <w:p w:rsidR="000972D2" w:rsidRPr="0084554E" w:rsidRDefault="000972D2"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p>
        </w:tc>
        <w:tc>
          <w:tcPr>
            <w:tcW w:w="6378" w:type="dxa"/>
          </w:tcPr>
          <w:p w:rsidR="000972D2" w:rsidRPr="0084554E" w:rsidRDefault="000972D2"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84554E">
              <w:rPr>
                <w:rFonts w:asciiTheme="minorEastAsia" w:hAnsiTheme="minorEastAsia" w:cs="ＭＳ 明朝" w:hint="eastAsia"/>
                <w:color w:val="000000"/>
                <w:kern w:val="0"/>
                <w:sz w:val="24"/>
                <w:szCs w:val="24"/>
              </w:rPr>
              <w:t>擁壁の位置その他安全上適当な措置の状況</w:t>
            </w:r>
          </w:p>
        </w:tc>
      </w:tr>
      <w:tr w:rsidR="000972D2" w:rsidRPr="0084554E" w:rsidTr="00D104F6">
        <w:tc>
          <w:tcPr>
            <w:tcW w:w="1843" w:type="dxa"/>
            <w:vMerge w:val="restart"/>
          </w:tcPr>
          <w:p w:rsidR="000972D2" w:rsidRPr="0084554E" w:rsidRDefault="000972D2"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84554E">
              <w:rPr>
                <w:rFonts w:asciiTheme="minorEastAsia" w:hAnsiTheme="minorEastAsia" w:cs="ＭＳ 明朝" w:hint="eastAsia"/>
                <w:color w:val="000000"/>
                <w:kern w:val="0"/>
                <w:sz w:val="24"/>
                <w:szCs w:val="24"/>
              </w:rPr>
              <w:t>各階平面図</w:t>
            </w:r>
          </w:p>
        </w:tc>
        <w:tc>
          <w:tcPr>
            <w:tcW w:w="6378" w:type="dxa"/>
          </w:tcPr>
          <w:p w:rsidR="000972D2" w:rsidRPr="0084554E" w:rsidRDefault="000972D2"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84554E">
              <w:rPr>
                <w:rFonts w:asciiTheme="minorEastAsia" w:hAnsiTheme="minorEastAsia" w:cs="ＭＳ 明朝" w:hint="eastAsia"/>
                <w:color w:val="000000"/>
                <w:kern w:val="0"/>
                <w:sz w:val="24"/>
                <w:szCs w:val="24"/>
              </w:rPr>
              <w:t>縮尺及び方位</w:t>
            </w:r>
          </w:p>
        </w:tc>
      </w:tr>
      <w:tr w:rsidR="000972D2" w:rsidRPr="0084554E" w:rsidTr="00D104F6">
        <w:tc>
          <w:tcPr>
            <w:tcW w:w="1843" w:type="dxa"/>
            <w:vMerge/>
          </w:tcPr>
          <w:p w:rsidR="000972D2" w:rsidRPr="0084554E" w:rsidRDefault="000972D2"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p>
        </w:tc>
        <w:tc>
          <w:tcPr>
            <w:tcW w:w="6378" w:type="dxa"/>
          </w:tcPr>
          <w:p w:rsidR="000972D2" w:rsidRPr="0084554E" w:rsidRDefault="000972D2"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84554E">
              <w:rPr>
                <w:rFonts w:asciiTheme="minorEastAsia" w:hAnsiTheme="minorEastAsia" w:cs="ＭＳ 明朝" w:hint="eastAsia"/>
                <w:color w:val="000000"/>
                <w:kern w:val="0"/>
                <w:sz w:val="24"/>
                <w:szCs w:val="24"/>
              </w:rPr>
              <w:t>間取、各室の用途及び床面積</w:t>
            </w:r>
          </w:p>
        </w:tc>
      </w:tr>
      <w:tr w:rsidR="000972D2" w:rsidRPr="0084554E" w:rsidTr="00D104F6">
        <w:tc>
          <w:tcPr>
            <w:tcW w:w="1843" w:type="dxa"/>
            <w:vMerge/>
          </w:tcPr>
          <w:p w:rsidR="000972D2" w:rsidRPr="0084554E" w:rsidRDefault="000972D2"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p>
        </w:tc>
        <w:tc>
          <w:tcPr>
            <w:tcW w:w="6378" w:type="dxa"/>
          </w:tcPr>
          <w:p w:rsidR="000972D2" w:rsidRPr="0084554E" w:rsidRDefault="000972D2"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84554E">
              <w:rPr>
                <w:rFonts w:asciiTheme="minorEastAsia" w:hAnsiTheme="minorEastAsia" w:cs="ＭＳ 明朝" w:hint="eastAsia"/>
                <w:color w:val="000000"/>
                <w:kern w:val="0"/>
                <w:sz w:val="24"/>
                <w:szCs w:val="24"/>
              </w:rPr>
              <w:t>壁及び筋かいの位置及び種類</w:t>
            </w:r>
          </w:p>
        </w:tc>
      </w:tr>
      <w:tr w:rsidR="000972D2" w:rsidRPr="0084554E" w:rsidTr="00D104F6">
        <w:tc>
          <w:tcPr>
            <w:tcW w:w="1843" w:type="dxa"/>
            <w:vMerge/>
          </w:tcPr>
          <w:p w:rsidR="000972D2" w:rsidRPr="0084554E" w:rsidRDefault="000972D2"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p>
        </w:tc>
        <w:tc>
          <w:tcPr>
            <w:tcW w:w="6378" w:type="dxa"/>
          </w:tcPr>
          <w:p w:rsidR="000972D2" w:rsidRPr="0084554E" w:rsidRDefault="000972D2"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84554E">
              <w:rPr>
                <w:rFonts w:asciiTheme="minorEastAsia" w:hAnsiTheme="minorEastAsia" w:cs="ＭＳ 明朝" w:hint="eastAsia"/>
                <w:color w:val="000000"/>
                <w:kern w:val="0"/>
                <w:sz w:val="24"/>
                <w:szCs w:val="24"/>
              </w:rPr>
              <w:t>通し柱及び開口部の位置</w:t>
            </w:r>
          </w:p>
        </w:tc>
      </w:tr>
      <w:tr w:rsidR="000972D2" w:rsidRPr="0084554E" w:rsidTr="00D104F6">
        <w:tc>
          <w:tcPr>
            <w:tcW w:w="1843" w:type="dxa"/>
            <w:vMerge/>
          </w:tcPr>
          <w:p w:rsidR="000972D2" w:rsidRPr="0084554E" w:rsidRDefault="000972D2"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p>
        </w:tc>
        <w:tc>
          <w:tcPr>
            <w:tcW w:w="6378" w:type="dxa"/>
          </w:tcPr>
          <w:p w:rsidR="000972D2" w:rsidRPr="0084554E" w:rsidRDefault="000972D2"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84554E">
              <w:rPr>
                <w:rFonts w:asciiTheme="minorEastAsia" w:hAnsiTheme="minorEastAsia" w:cs="ＭＳ 明朝" w:hint="eastAsia"/>
                <w:color w:val="000000"/>
                <w:kern w:val="0"/>
                <w:sz w:val="24"/>
                <w:szCs w:val="24"/>
              </w:rPr>
              <w:t>エキスパンションジョイントその他の相互に応力を伝えない構造方法によって接している部分の位置</w:t>
            </w:r>
          </w:p>
        </w:tc>
      </w:tr>
      <w:tr w:rsidR="000972D2" w:rsidTr="00D104F6">
        <w:tc>
          <w:tcPr>
            <w:tcW w:w="1843" w:type="dxa"/>
          </w:tcPr>
          <w:p w:rsidR="000972D2" w:rsidRPr="0084554E" w:rsidRDefault="000972D2"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84554E">
              <w:rPr>
                <w:rFonts w:asciiTheme="minorEastAsia" w:hAnsiTheme="minorEastAsia" w:cs="ＭＳ 明朝" w:hint="eastAsia"/>
                <w:color w:val="000000"/>
                <w:kern w:val="0"/>
                <w:sz w:val="24"/>
                <w:szCs w:val="24"/>
              </w:rPr>
              <w:t>床面積求積図</w:t>
            </w:r>
          </w:p>
        </w:tc>
        <w:tc>
          <w:tcPr>
            <w:tcW w:w="6378" w:type="dxa"/>
          </w:tcPr>
          <w:p w:rsidR="000972D2" w:rsidRPr="000972D2" w:rsidRDefault="000972D2"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r w:rsidRPr="0084554E">
              <w:rPr>
                <w:rFonts w:asciiTheme="minorEastAsia" w:hAnsiTheme="minorEastAsia" w:cs="ＭＳ 明朝" w:hint="eastAsia"/>
                <w:color w:val="000000"/>
                <w:kern w:val="0"/>
                <w:sz w:val="24"/>
                <w:szCs w:val="24"/>
              </w:rPr>
              <w:t>床面積の求積に必要な建築物</w:t>
            </w:r>
            <w:r w:rsidRPr="0084554E">
              <w:rPr>
                <w:rFonts w:ascii="ＭＳ 明朝" w:eastAsia="ＭＳ 明朝" w:hAnsi="ＭＳ 明朝" w:cs="ＭＳ 明朝" w:hint="eastAsia"/>
                <w:color w:val="000000"/>
                <w:kern w:val="0"/>
                <w:sz w:val="24"/>
                <w:szCs w:val="24"/>
              </w:rPr>
              <w:t>の各部分の寸法及び算式</w:t>
            </w:r>
          </w:p>
        </w:tc>
      </w:tr>
    </w:tbl>
    <w:p w:rsidR="000C0C24" w:rsidRPr="000972D2" w:rsidRDefault="000C0C24" w:rsidP="0046000C">
      <w:pPr>
        <w:suppressAutoHyphens/>
        <w:overflowPunct w:val="0"/>
        <w:autoSpaceDE w:val="0"/>
        <w:autoSpaceDN w:val="0"/>
        <w:jc w:val="left"/>
        <w:textAlignment w:val="baseline"/>
        <w:rPr>
          <w:rFonts w:asciiTheme="minorEastAsia" w:hAnsiTheme="minorEastAsia" w:cs="ＭＳ 明朝"/>
          <w:color w:val="000000"/>
          <w:kern w:val="0"/>
          <w:sz w:val="24"/>
          <w:szCs w:val="24"/>
        </w:rPr>
      </w:pPr>
    </w:p>
    <w:sectPr w:rsidR="000C0C24" w:rsidRPr="000972D2" w:rsidSect="00670E4F">
      <w:pgSz w:w="11906" w:h="16838"/>
      <w:pgMar w:top="1985" w:right="1701" w:bottom="1701" w:left="1701" w:header="851" w:footer="992" w:gutter="0"/>
      <w:cols w:space="425"/>
      <w:docGrid w:type="linesAndChars" w:linePitch="337"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2"/>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B1"/>
    <w:rsid w:val="000972D2"/>
    <w:rsid w:val="000C0C24"/>
    <w:rsid w:val="00207921"/>
    <w:rsid w:val="002268FC"/>
    <w:rsid w:val="00290EC2"/>
    <w:rsid w:val="00437491"/>
    <w:rsid w:val="0046000C"/>
    <w:rsid w:val="004E3869"/>
    <w:rsid w:val="005D0A06"/>
    <w:rsid w:val="00623F0B"/>
    <w:rsid w:val="00670E4F"/>
    <w:rsid w:val="006E3ECE"/>
    <w:rsid w:val="0084554E"/>
    <w:rsid w:val="00A72617"/>
    <w:rsid w:val="00B61EFA"/>
    <w:rsid w:val="00BA53A7"/>
    <w:rsid w:val="00D104F6"/>
    <w:rsid w:val="00E96090"/>
    <w:rsid w:val="00EA107E"/>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726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26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726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26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474</Words>
  <Characters>2703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角野　文紀</dc:creator>
  <cp:lastModifiedBy>角野　文紀</cp:lastModifiedBy>
  <cp:revision>2</cp:revision>
  <cp:lastPrinted>2014-10-16T00:30:00Z</cp:lastPrinted>
  <dcterms:created xsi:type="dcterms:W3CDTF">2014-10-24T01:40:00Z</dcterms:created>
  <dcterms:modified xsi:type="dcterms:W3CDTF">2014-10-24T01:40:00Z</dcterms:modified>
</cp:coreProperties>
</file>