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45" w:rsidRPr="00013645" w:rsidRDefault="00013645" w:rsidP="00013645">
      <w:pPr>
        <w:rPr>
          <w:rFonts w:ascii="ＭＳ 明朝" w:eastAsia="ＭＳ 明朝" w:hAnsi="ＭＳ 明朝" w:hint="eastAsia"/>
          <w:b/>
          <w:bCs/>
          <w:u w:val="double"/>
        </w:rPr>
      </w:pPr>
      <w:r w:rsidRPr="00013645">
        <w:rPr>
          <w:rFonts w:ascii="ＭＳ 明朝" w:eastAsia="ＭＳ 明朝" w:hAnsi="ＭＳ 明朝"/>
          <w:b/>
          <w:bCs/>
          <w:u w:val="doubl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-15240</wp:posOffset>
                </wp:positionV>
                <wp:extent cx="4610100" cy="485775"/>
                <wp:effectExtent l="0" t="0" r="0" b="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485775"/>
                        </a:xfrm>
                        <a:prstGeom prst="wedgeRoundRectCallout">
                          <a:avLst>
                            <a:gd name="adj1" fmla="val -18532"/>
                            <a:gd name="adj2" fmla="val 30259"/>
                            <a:gd name="adj3" fmla="val 16667"/>
                          </a:avLst>
                        </a:prstGeom>
                        <a:solidFill>
                          <a:srgbClr val="FFFFFF"/>
                        </a:solidFill>
                        <a:ln w="28575" cap="rnd">
                          <a:solidFill>
                            <a:srgbClr val="000000"/>
                          </a:solidFill>
                          <a:prstDash val="sysDot"/>
                          <a:miter lim="800000"/>
                          <a:headEnd/>
                          <a:tailEnd/>
                        </a:ln>
                      </wps:spPr>
                      <wps:txbx>
                        <w:txbxContent>
                          <w:p w:rsidR="00013645" w:rsidRPr="00D96BE3" w:rsidRDefault="00013645" w:rsidP="00013645">
                            <w:pPr>
                              <w:spacing w:line="280" w:lineRule="exact"/>
                              <w:rPr>
                                <w:rFonts w:ascii="ＭＳ ゴシック" w:eastAsia="ＭＳ ゴシック" w:hAnsi="ＭＳ ゴシック" w:hint="eastAsia"/>
                                <w:spacing w:val="14"/>
                                <w:sz w:val="20"/>
                              </w:rPr>
                            </w:pPr>
                            <w:r w:rsidRPr="00D96BE3">
                              <w:rPr>
                                <w:rFonts w:ascii="ＭＳ ゴシック" w:eastAsia="ＭＳ ゴシック" w:hAnsi="ＭＳ ゴシック" w:hint="eastAsia"/>
                                <w:spacing w:val="14"/>
                                <w:sz w:val="20"/>
                              </w:rPr>
                              <w:t>これは、法人格を持たない一般的な区の会則（規約）例です。</w:t>
                            </w:r>
                          </w:p>
                          <w:p w:rsidR="00013645" w:rsidRPr="00D96BE3" w:rsidRDefault="00013645" w:rsidP="00013645">
                            <w:pPr>
                              <w:spacing w:line="280" w:lineRule="exact"/>
                              <w:rPr>
                                <w:rFonts w:ascii="ＭＳ ゴシック" w:eastAsia="ＭＳ ゴシック" w:hAnsi="ＭＳ ゴシック" w:hint="eastAsia"/>
                                <w:spacing w:val="14"/>
                                <w:sz w:val="20"/>
                              </w:rPr>
                            </w:pPr>
                            <w:r w:rsidRPr="00D96BE3">
                              <w:rPr>
                                <w:rFonts w:ascii="ＭＳ ゴシック" w:eastAsia="ＭＳ ゴシック" w:hAnsi="ＭＳ ゴシック" w:hint="eastAsia"/>
                                <w:spacing w:val="14"/>
                                <w:sz w:val="20"/>
                              </w:rPr>
                              <w:t>法人格を持つ「</w:t>
                            </w:r>
                            <w:r w:rsidRPr="00D96BE3">
                              <w:rPr>
                                <w:rFonts w:ascii="ＭＳ ゴシック" w:eastAsia="ＭＳ ゴシック" w:hAnsi="ＭＳ ゴシック" w:hint="eastAsia"/>
                                <w:b/>
                                <w:spacing w:val="14"/>
                                <w:sz w:val="20"/>
                                <w:u w:val="single"/>
                              </w:rPr>
                              <w:t>認可地縁団体</w:t>
                            </w:r>
                            <w:r w:rsidRPr="00D96BE3">
                              <w:rPr>
                                <w:rFonts w:ascii="ＭＳ ゴシック" w:eastAsia="ＭＳ ゴシック" w:hAnsi="ＭＳ ゴシック" w:hint="eastAsia"/>
                                <w:spacing w:val="14"/>
                                <w:sz w:val="20"/>
                              </w:rPr>
                              <w:t>」の場合は、さらに必要な規定があります。</w:t>
                            </w:r>
                          </w:p>
                        </w:txbxContent>
                      </wps:txbx>
                      <wps:bodyPr rot="0" vert="horz" wrap="non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0;margin-top:-1.2pt;width:363pt;height:38.25pt;z-index:25166438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" adj="6797,17336" strokeweight="2.25pt">
                <v:stroke dashstyle="1 1" endcap="round"/>
                <v:textbox inset="5.85pt,.15mm,5.85pt,.15mm">
                  <w:txbxContent>
                    <w:p w:rsidR="00013645" w:rsidRPr="00D96BE3" w:rsidRDefault="00013645" w:rsidP="00013645">
                      <w:pPr>
                        <w:spacing w:line="280" w:lineRule="exact"/>
                        <w:rPr>
                          <w:rFonts w:ascii="ＭＳ ゴシック" w:eastAsia="ＭＳ ゴシック" w:hAnsi="ＭＳ ゴシック" w:hint="eastAsia"/>
                          <w:spacing w:val="14"/>
                          <w:sz w:val="20"/>
                        </w:rPr>
                      </w:pPr>
                      <w:r w:rsidRPr="00D96BE3">
                        <w:rPr>
                          <w:rFonts w:ascii="ＭＳ ゴシック" w:eastAsia="ＭＳ ゴシック" w:hAnsi="ＭＳ ゴシック" w:hint="eastAsia"/>
                          <w:spacing w:val="14"/>
                          <w:sz w:val="20"/>
                        </w:rPr>
                        <w:t>これは、法人格を持たない一般的な区の会則（規約）例です。</w:t>
                      </w:r>
                    </w:p>
                    <w:p w:rsidR="00013645" w:rsidRPr="00D96BE3" w:rsidRDefault="00013645" w:rsidP="00013645">
                      <w:pPr>
                        <w:spacing w:line="280" w:lineRule="exact"/>
                        <w:rPr>
                          <w:rFonts w:ascii="ＭＳ ゴシック" w:eastAsia="ＭＳ ゴシック" w:hAnsi="ＭＳ ゴシック" w:hint="eastAsia"/>
                          <w:spacing w:val="14"/>
                          <w:sz w:val="20"/>
                        </w:rPr>
                      </w:pPr>
                      <w:r w:rsidRPr="00D96BE3">
                        <w:rPr>
                          <w:rFonts w:ascii="ＭＳ ゴシック" w:eastAsia="ＭＳ ゴシック" w:hAnsi="ＭＳ ゴシック" w:hint="eastAsia"/>
                          <w:spacing w:val="14"/>
                          <w:sz w:val="20"/>
                        </w:rPr>
                        <w:t>法人格を持つ「</w:t>
                      </w:r>
                      <w:r w:rsidRPr="00D96BE3">
                        <w:rPr>
                          <w:rFonts w:ascii="ＭＳ ゴシック" w:eastAsia="ＭＳ ゴシック" w:hAnsi="ＭＳ ゴシック" w:hint="eastAsia"/>
                          <w:b/>
                          <w:spacing w:val="14"/>
                          <w:sz w:val="20"/>
                          <w:u w:val="single"/>
                        </w:rPr>
                        <w:t>認可地縁団体</w:t>
                      </w:r>
                      <w:r w:rsidRPr="00D96BE3">
                        <w:rPr>
                          <w:rFonts w:ascii="ＭＳ ゴシック" w:eastAsia="ＭＳ ゴシック" w:hAnsi="ＭＳ ゴシック" w:hint="eastAsia"/>
                          <w:spacing w:val="14"/>
                          <w:sz w:val="20"/>
                        </w:rPr>
                        <w:t>」の場合は、さらに必要な規定があります。</w:t>
                      </w:r>
                    </w:p>
                  </w:txbxContent>
                </v:textbox>
                <w10:wrap anchorx="margin"/>
              </v:shape>
            </w:pict>
          </mc:Fallback>
        </mc:AlternateContent>
      </w:r>
    </w:p>
    <w:p w:rsidR="00013645" w:rsidRPr="00013645" w:rsidRDefault="00013645" w:rsidP="00013645">
      <w:pPr>
        <w:rPr>
          <w:rFonts w:ascii="ＭＳ 明朝" w:eastAsia="ＭＳ 明朝" w:hAnsi="ＭＳ 明朝" w:hint="eastAsia"/>
          <w:b/>
          <w:bCs/>
          <w:u w:val="double"/>
        </w:rPr>
      </w:pPr>
    </w:p>
    <w:p w:rsidR="00013645" w:rsidRPr="00013645" w:rsidRDefault="00013645" w:rsidP="00013645">
      <w:pPr>
        <w:rPr>
          <w:rFonts w:ascii="ＭＳ 明朝" w:eastAsia="ＭＳ 明朝" w:hAnsi="ＭＳ 明朝" w:hint="eastAsia"/>
          <w:b/>
          <w:bCs/>
          <w:u w:val="double"/>
        </w:rPr>
      </w:pPr>
    </w:p>
    <w:p w:rsidR="00013645" w:rsidRPr="00013645" w:rsidRDefault="00013645" w:rsidP="00013645">
      <w:pPr>
        <w:rPr>
          <w:rFonts w:ascii="ＭＳ 明朝" w:eastAsia="ＭＳ 明朝" w:hAnsi="ＭＳ 明朝" w:hint="eastAsia"/>
          <w:b/>
          <w:bCs/>
          <w:u w:val="double"/>
        </w:rPr>
      </w:pPr>
    </w:p>
    <w:p w:rsidR="00013645" w:rsidRPr="00013645" w:rsidRDefault="00013645" w:rsidP="00013645">
      <w:pPr>
        <w:rPr>
          <w:rFonts w:ascii="ＭＳ 明朝" w:eastAsia="ＭＳ 明朝" w:hAnsi="ＭＳ 明朝" w:hint="eastAsia"/>
          <w:b/>
          <w:bCs/>
          <w:u w:val="double"/>
        </w:rPr>
      </w:pPr>
      <w:r w:rsidRPr="00013645">
        <w:rPr>
          <w:rFonts w:ascii="ＭＳ 明朝" w:eastAsia="ＭＳ 明朝" w:hAnsi="ＭＳ 明朝" w:hint="eastAsia"/>
          <w:b/>
          <w:bCs/>
          <w:u w:val="double"/>
        </w:rPr>
        <w:t>○○区会則（規約）例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（目　的）</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第１条　本区は、会員の福利と親睦を図り、良好な地域社会の維持及び形成に資するため、次の共同活動を行うことを目的とする。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0288" behindDoc="0" locked="0" layoutInCell="1" allowOverlap="1">
                <wp:simplePos x="0" y="0"/>
                <wp:positionH relativeFrom="column">
                  <wp:posOffset>3143250</wp:posOffset>
                </wp:positionH>
                <wp:positionV relativeFrom="paragraph">
                  <wp:posOffset>8255</wp:posOffset>
                </wp:positionV>
                <wp:extent cx="200025" cy="1132840"/>
                <wp:effectExtent l="0" t="0" r="0" b="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132840"/>
                        </a:xfrm>
                        <a:prstGeom prst="rightBrace">
                          <a:avLst>
                            <a:gd name="adj1" fmla="val 471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B7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47.5pt;margin-top:.65pt;width:15.75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">
                <v:textbox inset="5.85pt,.7pt,5.85pt,.7pt"/>
              </v:shape>
            </w:pict>
          </mc:Fallback>
        </mc:AlternateContent>
      </w:r>
      <w:r w:rsidRPr="00013645">
        <w:rPr>
          <w:rFonts w:ascii="ＭＳ 明朝" w:eastAsia="ＭＳ 明朝" w:hAnsi="ＭＳ 明朝" w:hint="eastAsia"/>
        </w:rPr>
        <w:t xml:space="preserve">　⑴　回覧板の回付等区域内の住民相互の連絡</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⑵　美化・清掃等区域内の環境の整備</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1312" behindDoc="0" locked="0" layoutInCell="1" allowOverlap="1">
                <wp:simplePos x="0" y="0"/>
                <wp:positionH relativeFrom="column">
                  <wp:posOffset>3343275</wp:posOffset>
                </wp:positionH>
                <wp:positionV relativeFrom="paragraph">
                  <wp:posOffset>121285</wp:posOffset>
                </wp:positionV>
                <wp:extent cx="2709545" cy="28321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45" w:rsidRPr="00016677" w:rsidRDefault="00013645" w:rsidP="00013645">
                            <w:pPr>
                              <w:rPr>
                                <w:rFonts w:ascii="ＭＳ Ｐゴシック" w:eastAsia="ＭＳ Ｐゴシック" w:hAnsi="ＭＳ Ｐゴシック"/>
                              </w:rPr>
                            </w:pPr>
                            <w:r w:rsidRPr="00016677">
                              <w:rPr>
                                <w:rFonts w:ascii="ＭＳ Ｐゴシック" w:eastAsia="ＭＳ Ｐゴシック" w:hAnsi="ＭＳ Ｐゴシック" w:hint="eastAsia"/>
                              </w:rPr>
                              <w:t>（例）</w:t>
                            </w:r>
                            <w:r>
                              <w:rPr>
                                <w:rFonts w:ascii="ＭＳ Ｐゴシック" w:eastAsia="ＭＳ Ｐゴシック" w:hAnsi="ＭＳ Ｐゴシック" w:hint="eastAsia"/>
                              </w:rPr>
                              <w:t xml:space="preserve">　地域的な社会的公共活動であれば可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263.25pt;margin-top:9.55pt;width:213.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KHpgIAACU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" stroked="f">
                <v:textbox inset="5.85pt,.7pt,5.85pt,.7pt">
                  <w:txbxContent>
                    <w:p w:rsidR="00013645" w:rsidRPr="00016677" w:rsidRDefault="00013645" w:rsidP="00013645">
                      <w:pPr>
                        <w:rPr>
                          <w:rFonts w:ascii="ＭＳ Ｐゴシック" w:eastAsia="ＭＳ Ｐゴシック" w:hAnsi="ＭＳ Ｐゴシック"/>
                        </w:rPr>
                      </w:pPr>
                      <w:r w:rsidRPr="00016677">
                        <w:rPr>
                          <w:rFonts w:ascii="ＭＳ Ｐゴシック" w:eastAsia="ＭＳ Ｐゴシック" w:hAnsi="ＭＳ Ｐゴシック" w:hint="eastAsia"/>
                        </w:rPr>
                        <w:t>（例）</w:t>
                      </w:r>
                      <w:r>
                        <w:rPr>
                          <w:rFonts w:ascii="ＭＳ Ｐゴシック" w:eastAsia="ＭＳ Ｐゴシック" w:hAnsi="ＭＳ Ｐゴシック" w:hint="eastAsia"/>
                        </w:rPr>
                        <w:t xml:space="preserve">　地域的な社会的公共活動であれば可</w:t>
                      </w:r>
                    </w:p>
                  </w:txbxContent>
                </v:textbox>
              </v:shape>
            </w:pict>
          </mc:Fallback>
        </mc:AlternateContent>
      </w:r>
      <w:r w:rsidRPr="00013645">
        <w:rPr>
          <w:rFonts w:ascii="ＭＳ 明朝" w:eastAsia="ＭＳ 明朝" w:hAnsi="ＭＳ 明朝" w:hint="eastAsia"/>
        </w:rPr>
        <w:t xml:space="preserve">　⑶　集会施設の維持管理</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⑷　防災、防犯、交通安全に関すること。</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⑸　会員の福利と親睦に関すること。</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⑹　区の発展に関すること。</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⑺　・・・・・に関すること。</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⑻　・・・・・に関すること。</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（名　称）</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第２条　本区は、○○区と称する。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（区　域）</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第３条　本区の区域は、延岡市○○町○丁目○○番から○○番までの区域とする。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【※○○町の全ての区域が対象の場合は、「延岡市○○町の区域とする。」でも可】</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（事務所）</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第４条　本区の主たる事務所は、宮崎県延岡市○○町○丁目○○番地（公民館の所在地）に置く。　　　　　　　　【※「区長宅に置く。」とすることも可】</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（会員の資格）</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第５条　本区の会員は、第３条に定める区域内に居住し、入会申込書を区長に提出した住民とする。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（役員の種別）</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第６条　本区に次の役員を置く。</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⑴　区　長　１名</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w:lastRenderedPageBreak/>
        <mc:AlternateContent>
          <mc:Choice Requires="wps">
            <w:drawing>
              <wp:anchor distT="0" distB="0" distL="114300" distR="114300" simplePos="0" relativeHeight="251662336" behindDoc="0" locked="0" layoutInCell="1" allowOverlap="1">
                <wp:simplePos x="0" y="0"/>
                <wp:positionH relativeFrom="column">
                  <wp:posOffset>1404620</wp:posOffset>
                </wp:positionH>
                <wp:positionV relativeFrom="paragraph">
                  <wp:posOffset>6985</wp:posOffset>
                </wp:positionV>
                <wp:extent cx="66675" cy="566420"/>
                <wp:effectExtent l="0" t="0" r="0" b="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66420"/>
                        </a:xfrm>
                        <a:prstGeom prst="rightBrace">
                          <a:avLst>
                            <a:gd name="adj1" fmla="val 7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10C7" id="右中かっこ 6" o:spid="_x0000_s1026" type="#_x0000_t88" style="position:absolute;left:0;text-align:left;margin-left:110.6pt;margin-top:.55pt;width:5.25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">
                <v:textbox inset="5.85pt,.7pt,5.85pt,.7pt"/>
              </v:shape>
            </w:pict>
          </mc:Fallback>
        </mc:AlternateContent>
      </w:r>
      <w:r w:rsidRPr="00013645">
        <w:rPr>
          <w:rFonts w:ascii="ＭＳ 明朝" w:eastAsia="ＭＳ 明朝" w:hAnsi="ＭＳ 明朝" w:hint="eastAsia"/>
        </w:rPr>
        <w:t xml:space="preserve">　⑵　副区長　○名</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3360" behindDoc="0" locked="0" layoutInCell="1" allowOverlap="1">
                <wp:simplePos x="0" y="0"/>
                <wp:positionH relativeFrom="column">
                  <wp:posOffset>1585595</wp:posOffset>
                </wp:positionH>
                <wp:positionV relativeFrom="paragraph">
                  <wp:posOffset>-1270</wp:posOffset>
                </wp:positionV>
                <wp:extent cx="2047875" cy="2832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45" w:rsidRPr="00016677" w:rsidRDefault="00013645" w:rsidP="00013645">
                            <w:pPr>
                              <w:rPr>
                                <w:rFonts w:ascii="ＭＳ Ｐゴシック" w:eastAsia="ＭＳ Ｐゴシック" w:hAnsi="ＭＳ Ｐゴシック"/>
                              </w:rPr>
                            </w:pPr>
                            <w:r w:rsidRPr="00016677">
                              <w:rPr>
                                <w:rFonts w:ascii="ＭＳ Ｐゴシック" w:eastAsia="ＭＳ Ｐゴシック" w:hAnsi="ＭＳ Ｐゴシック" w:hint="eastAsia"/>
                              </w:rPr>
                              <w:t>（例）</w:t>
                            </w:r>
                            <w:r>
                              <w:rPr>
                                <w:rFonts w:ascii="ＭＳ Ｐゴシック" w:eastAsia="ＭＳ Ｐゴシック" w:hAnsi="ＭＳ Ｐゴシック" w:hint="eastAsia"/>
                              </w:rPr>
                              <w:t xml:space="preserve">　区長以外は何名でも可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24.85pt;margin-top:-.1pt;width:161.2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" stroked="f">
                <v:textbox inset="5.85pt,.7pt,5.85pt,.7pt">
                  <w:txbxContent>
                    <w:p w:rsidR="00013645" w:rsidRPr="00016677" w:rsidRDefault="00013645" w:rsidP="00013645">
                      <w:pPr>
                        <w:rPr>
                          <w:rFonts w:ascii="ＭＳ Ｐゴシック" w:eastAsia="ＭＳ Ｐゴシック" w:hAnsi="ＭＳ Ｐゴシック"/>
                        </w:rPr>
                      </w:pPr>
                      <w:r w:rsidRPr="00016677">
                        <w:rPr>
                          <w:rFonts w:ascii="ＭＳ Ｐゴシック" w:eastAsia="ＭＳ Ｐゴシック" w:hAnsi="ＭＳ Ｐゴシック" w:hint="eastAsia"/>
                        </w:rPr>
                        <w:t>（例）</w:t>
                      </w:r>
                      <w:r>
                        <w:rPr>
                          <w:rFonts w:ascii="ＭＳ Ｐゴシック" w:eastAsia="ＭＳ Ｐゴシック" w:hAnsi="ＭＳ Ｐゴシック" w:hint="eastAsia"/>
                        </w:rPr>
                        <w:t xml:space="preserve">　区長以外は何名でも可</w:t>
                      </w:r>
                    </w:p>
                  </w:txbxContent>
                </v:textbox>
              </v:shape>
            </w:pict>
          </mc:Fallback>
        </mc:AlternateContent>
      </w:r>
      <w:r w:rsidRPr="00013645">
        <w:rPr>
          <w:rFonts w:ascii="ＭＳ 明朝" w:eastAsia="ＭＳ 明朝" w:hAnsi="ＭＳ 明朝" w:hint="eastAsia"/>
        </w:rPr>
        <w:t xml:space="preserve">　⑶　会　計　○名</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⑷　監　事　○名</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⑸　組　長　○名</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（役員の選任）</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第７条　本区の役員は、次により会員の中から選任する。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⑴　区長は、総会において選任する。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⑵　副区長、会計及び監事は、区長が推薦し、総会の承認を得るものとする。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⑶　監事は、区長、副区長又はその他の役員を兼ねることができない。</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⑷　組長は、組毎に各１名選出し、改選は○月に行うものとする。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（役員の職務）</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第８条　本区の役員の職務は、次のとおりとする。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⑴　区長は、本区を代表し、会務を総括する。</w:t>
      </w:r>
    </w:p>
    <w:p w:rsidR="00013645" w:rsidRPr="00013645" w:rsidRDefault="00013645" w:rsidP="00013645">
      <w:pPr>
        <w:ind w:left="420" w:hangingChars="200" w:hanging="420"/>
        <w:rPr>
          <w:rFonts w:ascii="ＭＳ 明朝" w:eastAsia="ＭＳ 明朝" w:hAnsi="ＭＳ 明朝" w:hint="eastAsia"/>
        </w:rPr>
      </w:pPr>
      <w:r w:rsidRPr="00013645">
        <w:rPr>
          <w:rFonts w:ascii="ＭＳ 明朝" w:eastAsia="ＭＳ 明朝" w:hAnsi="ＭＳ 明朝" w:hint="eastAsia"/>
        </w:rPr>
        <w:t xml:space="preserve">　⑵　副区長は、区長を補佐し、区長に事故があるとき又は区長が欠けたときは、その職務を代行する。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⑶　会計は、本区の出納事務を処理し、会計事務に関する帳簿及び書類を管理する。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⑷　監事は、本区の会計を監査し、結果を総会で報告する。</w:t>
      </w:r>
    </w:p>
    <w:p w:rsidR="00013645" w:rsidRPr="00013645" w:rsidRDefault="00013645" w:rsidP="00013645">
      <w:pPr>
        <w:ind w:left="420" w:hangingChars="200" w:hanging="420"/>
        <w:rPr>
          <w:rFonts w:ascii="ＭＳ 明朝" w:eastAsia="ＭＳ 明朝" w:hAnsi="ＭＳ 明朝" w:hint="eastAsia"/>
        </w:rPr>
      </w:pPr>
      <w:r w:rsidRPr="00013645">
        <w:rPr>
          <w:rFonts w:ascii="ＭＳ 明朝" w:eastAsia="ＭＳ 明朝" w:hAnsi="ＭＳ 明朝" w:hint="eastAsia"/>
        </w:rPr>
        <w:t xml:space="preserve">　⑸　組長は、本区の運営に参画し、協議事項の審議を行う。また、市や区からの伝達事項を組員に周知するとともに会員から区費を徴収する。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（役員の任期）</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第９条　本区の役員の任期は、次のとおりとし、再任を妨げない。また、欠員が生じた場合の補欠の任期は、前任者の残任期間とする。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⑴　区長、副区長、会計、監事の任期は○年とする。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⑵　組長の任期は○年とする。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（総　会）</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第10条　本区の総会は、会員をもって構成し、通常総会及び臨時総会を開催するものとする。</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２　通常総会は、年１回、区長が招集する。また、臨時総会は、区長が必要と認めた場合に、組長会の議を経て臨時に招集することができる。</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３　総会の議長は、その総会に出席した会員のうち、役員を除く者の中から選出するものとする。</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４　議長は、その総会に出席者した会員のうち、役員を除く者の中から書記１名と議事録署</w:t>
      </w:r>
      <w:r w:rsidRPr="00013645">
        <w:rPr>
          <w:rFonts w:ascii="ＭＳ 明朝" w:eastAsia="ＭＳ 明朝" w:hAnsi="ＭＳ 明朝" w:hint="eastAsia"/>
        </w:rPr>
        <w:lastRenderedPageBreak/>
        <w:t>名者２名を指名するものとする。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５　総会の議事については、議事録を作成しなければならない。</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６　総会は、会員の２分の１以上の出席がなければ、開会することができない。</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７　やむを得ない理由のため総会に出席できない会員は、書面をもって表決し、又は他の会員を代理人として表決を委任することができる。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８　前項の場合、その会員は出席したものとみなす。</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９　総会に付議する事項は次のとおりとする。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5408" behindDoc="0" locked="0" layoutInCell="1" allowOverlap="1">
                <wp:simplePos x="0" y="0"/>
                <wp:positionH relativeFrom="column">
                  <wp:posOffset>1833245</wp:posOffset>
                </wp:positionH>
                <wp:positionV relativeFrom="paragraph">
                  <wp:posOffset>47625</wp:posOffset>
                </wp:positionV>
                <wp:extent cx="128905" cy="1080135"/>
                <wp:effectExtent l="0" t="0" r="0" b="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1080135"/>
                        </a:xfrm>
                        <a:prstGeom prst="rightBrace">
                          <a:avLst>
                            <a:gd name="adj1" fmla="val 69828"/>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1C11" id="右中かっこ 4" o:spid="_x0000_s1026" type="#_x0000_t88" style="position:absolute;left:0;text-align:left;margin-left:144.35pt;margin-top:3.75pt;width:10.1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" adj=",10980">
                <v:textbox inset="5.85pt,.7pt,5.85pt,.7pt"/>
              </v:shape>
            </w:pict>
          </mc:Fallback>
        </mc:AlternateContent>
      </w:r>
      <w:r w:rsidRPr="00013645">
        <w:rPr>
          <w:rFonts w:ascii="ＭＳ 明朝" w:eastAsia="ＭＳ 明朝" w:hAnsi="ＭＳ 明朝" w:hint="eastAsia"/>
        </w:rPr>
        <w:t xml:space="preserve">　⑴　事業結果の報告</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⑵　決算の報告</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⑶　新年度事業計画</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6432" behindDoc="0" locked="0" layoutInCell="1" allowOverlap="1">
                <wp:simplePos x="0" y="0"/>
                <wp:positionH relativeFrom="column">
                  <wp:posOffset>1962150</wp:posOffset>
                </wp:positionH>
                <wp:positionV relativeFrom="paragraph">
                  <wp:posOffset>43180</wp:posOffset>
                </wp:positionV>
                <wp:extent cx="681355" cy="28321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45" w:rsidRPr="002F519C" w:rsidRDefault="00013645" w:rsidP="00013645">
                            <w:pPr>
                              <w:rPr>
                                <w:rFonts w:ascii="ＭＳ ゴシック" w:eastAsia="ＭＳ ゴシック" w:hAnsi="ＭＳ ゴシック"/>
                              </w:rPr>
                            </w:pPr>
                            <w:r w:rsidRPr="002F519C">
                              <w:rPr>
                                <w:rFonts w:ascii="ＭＳ ゴシック" w:eastAsia="ＭＳ ゴシック" w:hAnsi="ＭＳ ゴシック" w:hint="eastAsia"/>
                              </w:rPr>
                              <w:t xml:space="preserve">（例）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154.5pt;margin-top:3.4pt;width:53.6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" stroked="f">
                <v:textbox inset="5.85pt,.7pt,5.85pt,.7pt">
                  <w:txbxContent>
                    <w:p w:rsidR="00013645" w:rsidRPr="002F519C" w:rsidRDefault="00013645" w:rsidP="00013645">
                      <w:pPr>
                        <w:rPr>
                          <w:rFonts w:ascii="ＭＳ ゴシック" w:eastAsia="ＭＳ ゴシック" w:hAnsi="ＭＳ ゴシック"/>
                        </w:rPr>
                      </w:pPr>
                      <w:r w:rsidRPr="002F519C">
                        <w:rPr>
                          <w:rFonts w:ascii="ＭＳ ゴシック" w:eastAsia="ＭＳ ゴシック" w:hAnsi="ＭＳ ゴシック" w:hint="eastAsia"/>
                        </w:rPr>
                        <w:t xml:space="preserve">（例）　</w:t>
                      </w:r>
                    </w:p>
                  </w:txbxContent>
                </v:textbox>
              </v:shape>
            </w:pict>
          </mc:Fallback>
        </mc:AlternateContent>
      </w:r>
      <w:r w:rsidRPr="00013645">
        <w:rPr>
          <w:rFonts w:ascii="ＭＳ 明朝" w:eastAsia="ＭＳ 明朝" w:hAnsi="ＭＳ 明朝" w:hint="eastAsia"/>
        </w:rPr>
        <w:t xml:space="preserve">　⑷　新年度予算案</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⑸　役員の選任</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⑹　規約の変更</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⑺　区費の額</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⑻　その他、必要な事項</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10　総会の議事のうち、前項第６号以外の議事は、出席した会員の過半数をもって決するものとし、前項第６号の議事は、総会員の４分の３以上をもって決するものとする。また、可否同数の場合は､議長が決するところによ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（組長会）</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第11条　組長会は、監事を除く役員をもって構成する。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２　組長会は、必要に応じ開催することとし、区長が招集する。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３　組長会は、過半数の出席で成立するものとする。</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４　組長会は、区長の付議する事項を審議するとともに、総会及び組長会の議決事項の円滑な執行に当たる。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59264" behindDoc="0" locked="0" layoutInCell="1" allowOverlap="1">
                <wp:simplePos x="0" y="0"/>
                <wp:positionH relativeFrom="column">
                  <wp:posOffset>5559425</wp:posOffset>
                </wp:positionH>
                <wp:positionV relativeFrom="paragraph">
                  <wp:posOffset>146050</wp:posOffset>
                </wp:positionV>
                <wp:extent cx="323850" cy="25488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45" w:rsidRPr="00E922CD" w:rsidRDefault="00013645" w:rsidP="00013645">
                            <w:pPr>
                              <w:jc w:val="center"/>
                              <w:rPr>
                                <w:rFonts w:ascii="ＭＳ ゴシック" w:eastAsia="ＭＳ ゴシック" w:hAnsi="ＭＳ ゴシック"/>
                              </w:rPr>
                            </w:pPr>
                            <w:r w:rsidRPr="00E922CD">
                              <w:rPr>
                                <w:rFonts w:ascii="ＭＳ ゴシック" w:eastAsia="ＭＳ ゴシック" w:hAnsi="ＭＳ ゴシック" w:hint="eastAsia"/>
                              </w:rPr>
                              <w:t>「○○規程」として別に定めることも</w:t>
                            </w:r>
                            <w:r>
                              <w:rPr>
                                <w:rFonts w:ascii="ＭＳ ゴシック" w:eastAsia="ＭＳ ゴシック" w:hAnsi="ＭＳ ゴシック" w:hint="eastAsia"/>
                              </w:rPr>
                              <w:t>可</w:t>
                            </w:r>
                          </w:p>
                        </w:txbxContent>
                      </wps:txbx>
                      <wps:bodyPr rot="0" vert="eaVert"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437.75pt;margin-top:11.5pt;width:25.5pt;height:2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" stroked="f">
                <v:textbox style="layout-flow:vertical-ideographic" inset="1.06mm,.7pt,1.06mm,.7pt">
                  <w:txbxContent>
                    <w:p w:rsidR="00013645" w:rsidRPr="00E922CD" w:rsidRDefault="00013645" w:rsidP="00013645">
                      <w:pPr>
                        <w:jc w:val="center"/>
                        <w:rPr>
                          <w:rFonts w:ascii="ＭＳ ゴシック" w:eastAsia="ＭＳ ゴシック" w:hAnsi="ＭＳ ゴシック"/>
                        </w:rPr>
                      </w:pPr>
                      <w:r w:rsidRPr="00E922CD">
                        <w:rPr>
                          <w:rFonts w:ascii="ＭＳ ゴシック" w:eastAsia="ＭＳ ゴシック" w:hAnsi="ＭＳ ゴシック" w:hint="eastAsia"/>
                        </w:rPr>
                        <w:t>「○○規程」として別に定めることも</w:t>
                      </w:r>
                      <w:r>
                        <w:rPr>
                          <w:rFonts w:ascii="ＭＳ ゴシック" w:eastAsia="ＭＳ ゴシック" w:hAnsi="ＭＳ ゴシック" w:hint="eastAsia"/>
                        </w:rPr>
                        <w:t>可</w:t>
                      </w:r>
                    </w:p>
                  </w:txbxContent>
                </v:textbox>
              </v:shape>
            </w:pict>
          </mc:Fallback>
        </mc:AlternateContent>
      </w:r>
      <w:r w:rsidRPr="00013645">
        <w:rPr>
          <w:rFonts w:ascii="ＭＳ 明朝" w:eastAsia="ＭＳ 明朝" w:hAnsi="ＭＳ 明朝" w:hint="eastAsia"/>
        </w:rPr>
        <w:t>５　組長会の議事は、出席者の３分の２以上の賛同で決するものとする。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rPr>
        <mc:AlternateContent>
          <mc:Choice Requires="wps">
            <w:drawing>
              <wp:anchor distT="0" distB="0" distL="114300" distR="114300" simplePos="0" relativeHeight="251667456" behindDoc="0" locked="0" layoutInCell="1" allowOverlap="1">
                <wp:simplePos x="0" y="0"/>
                <wp:positionH relativeFrom="column">
                  <wp:posOffset>5343525</wp:posOffset>
                </wp:positionH>
                <wp:positionV relativeFrom="paragraph">
                  <wp:posOffset>12700</wp:posOffset>
                </wp:positionV>
                <wp:extent cx="144145" cy="1969770"/>
                <wp:effectExtent l="0" t="0" r="0" b="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969770"/>
                        </a:xfrm>
                        <a:prstGeom prst="rightBrace">
                          <a:avLst>
                            <a:gd name="adj1" fmla="val 1138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128C" id="右中かっこ 1" o:spid="_x0000_s1026" type="#_x0000_t88" style="position:absolute;left:0;text-align:left;margin-left:420.75pt;margin-top:1pt;width:11.35pt;height:1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">
                <v:textbox inset="5.85pt,.7pt,5.85pt,.7pt"/>
              </v:shape>
            </w:pict>
          </mc:Fallback>
        </mc:AlternateContent>
      </w:r>
      <w:r w:rsidRPr="00013645">
        <w:rPr>
          <w:rFonts w:ascii="ＭＳ 明朝" w:eastAsia="ＭＳ 明朝" w:hAnsi="ＭＳ 明朝" w:hint="eastAsia"/>
        </w:rPr>
        <w:t>（区　費）</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第12条　区費の額は、総会で定める。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２　区費は、組長が四半期毎に徴収し、速やかに会計に納入しなければならない。</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（弔慰金）</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第13条　会員が死亡した場合は、その遺族に弔慰金○○○円を支出する。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（報　酬）</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第14条　役員の報酬は、次のとおりとする。</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lastRenderedPageBreak/>
        <w:t xml:space="preserve">　⑴　区　長　　　　年額　　○○○○円</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⑵　副区長　　　　年額　　○○○○円</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⑶　会　計　　　　年額　　○○○○円</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⑷　組　長　　　　年額　　○○○○円</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（会計年度）</w:t>
      </w: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第15条　本区の会計年度は、毎年4月1日に始まり、翌年3月31日に終わる。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（その他）</w:t>
      </w:r>
    </w:p>
    <w:p w:rsidR="00013645" w:rsidRPr="00013645" w:rsidRDefault="00013645" w:rsidP="00013645">
      <w:pPr>
        <w:ind w:left="210" w:hangingChars="100" w:hanging="210"/>
        <w:rPr>
          <w:rFonts w:ascii="ＭＳ 明朝" w:eastAsia="ＭＳ 明朝" w:hAnsi="ＭＳ 明朝" w:hint="eastAsia"/>
        </w:rPr>
      </w:pPr>
      <w:r w:rsidRPr="00013645">
        <w:rPr>
          <w:rFonts w:ascii="ＭＳ 明朝" w:eastAsia="ＭＳ 明朝" w:hAnsi="ＭＳ 明朝" w:hint="eastAsia"/>
        </w:rPr>
        <w:t>第16条　この会則で定めるもののほか、必要な事項は、総会の議決を経て、区長が別に定</w:t>
      </w:r>
      <w:bookmarkStart w:id="0" w:name="_GoBack"/>
      <w:bookmarkEnd w:id="0"/>
      <w:r w:rsidRPr="00013645">
        <w:rPr>
          <w:rFonts w:ascii="ＭＳ 明朝" w:eastAsia="ＭＳ 明朝" w:hAnsi="ＭＳ 明朝" w:hint="eastAsia"/>
        </w:rPr>
        <w:t>める。</w:t>
      </w:r>
    </w:p>
    <w:p w:rsidR="00013645" w:rsidRPr="00013645" w:rsidRDefault="00013645" w:rsidP="00013645">
      <w:pPr>
        <w:rPr>
          <w:rFonts w:ascii="ＭＳ 明朝" w:eastAsia="ＭＳ 明朝" w:hAnsi="ＭＳ 明朝" w:hint="eastAsia"/>
        </w:rPr>
      </w:pPr>
    </w:p>
    <w:p w:rsidR="00013645" w:rsidRPr="00013645" w:rsidRDefault="00013645" w:rsidP="00013645">
      <w:pPr>
        <w:rPr>
          <w:rFonts w:ascii="ＭＳ 明朝" w:eastAsia="ＭＳ 明朝" w:hAnsi="ＭＳ 明朝" w:hint="eastAsia"/>
        </w:rPr>
      </w:pPr>
      <w:r w:rsidRPr="00013645">
        <w:rPr>
          <w:rFonts w:ascii="ＭＳ 明朝" w:eastAsia="ＭＳ 明朝" w:hAnsi="ＭＳ 明朝" w:hint="eastAsia"/>
        </w:rPr>
        <w:t xml:space="preserve">　　　附　則</w:t>
      </w:r>
    </w:p>
    <w:p w:rsidR="001E6D9A" w:rsidRPr="00013645" w:rsidRDefault="00013645">
      <w:pPr>
        <w:rPr>
          <w:rFonts w:ascii="ＭＳ 明朝" w:eastAsia="ＭＳ 明朝" w:hAnsi="ＭＳ 明朝" w:hint="eastAsia"/>
        </w:rPr>
      </w:pPr>
      <w:r w:rsidRPr="00013645">
        <w:rPr>
          <w:rFonts w:ascii="ＭＳ 明朝" w:eastAsia="ＭＳ 明朝" w:hAnsi="ＭＳ 明朝" w:hint="eastAsia"/>
        </w:rPr>
        <w:t>この会則（規約）は、令和○○年○月○日から施行する。</w:t>
      </w:r>
    </w:p>
    <w:sectPr w:rsidR="001E6D9A" w:rsidRPr="00013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DB" w:rsidRDefault="00630DDB" w:rsidP="00013645">
      <w:r>
        <w:separator/>
      </w:r>
    </w:p>
  </w:endnote>
  <w:endnote w:type="continuationSeparator" w:id="0">
    <w:p w:rsidR="00630DDB" w:rsidRDefault="00630DDB" w:rsidP="0001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DB" w:rsidRDefault="00630DDB" w:rsidP="00013645">
      <w:r>
        <w:separator/>
      </w:r>
    </w:p>
  </w:footnote>
  <w:footnote w:type="continuationSeparator" w:id="0">
    <w:p w:rsidR="00630DDB" w:rsidRDefault="00630DDB" w:rsidP="00013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16"/>
    <w:rsid w:val="00013645"/>
    <w:rsid w:val="000A37DF"/>
    <w:rsid w:val="00630DDB"/>
    <w:rsid w:val="00773614"/>
    <w:rsid w:val="007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4DA5A"/>
  <w15:chartTrackingRefBased/>
  <w15:docId w15:val="{665BB399-7F6F-42E3-AAB9-4F82A213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45"/>
    <w:pPr>
      <w:tabs>
        <w:tab w:val="center" w:pos="4252"/>
        <w:tab w:val="right" w:pos="8504"/>
      </w:tabs>
      <w:snapToGrid w:val="0"/>
    </w:pPr>
  </w:style>
  <w:style w:type="character" w:customStyle="1" w:styleId="a4">
    <w:name w:val="ヘッダー (文字)"/>
    <w:basedOn w:val="a0"/>
    <w:link w:val="a3"/>
    <w:uiPriority w:val="99"/>
    <w:rsid w:val="00013645"/>
  </w:style>
  <w:style w:type="paragraph" w:styleId="a5">
    <w:name w:val="footer"/>
    <w:basedOn w:val="a"/>
    <w:link w:val="a6"/>
    <w:uiPriority w:val="99"/>
    <w:unhideWhenUsed/>
    <w:rsid w:val="00013645"/>
    <w:pPr>
      <w:tabs>
        <w:tab w:val="center" w:pos="4252"/>
        <w:tab w:val="right" w:pos="8504"/>
      </w:tabs>
      <w:snapToGrid w:val="0"/>
    </w:pPr>
  </w:style>
  <w:style w:type="character" w:customStyle="1" w:styleId="a6">
    <w:name w:val="フッター (文字)"/>
    <w:basedOn w:val="a0"/>
    <w:link w:val="a5"/>
    <w:uiPriority w:val="99"/>
    <w:rsid w:val="0001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322</Words>
  <Characters>1842</Characters>
  <Application>Microsoft Office Word</Application>
  <DocSecurity>0</DocSecurity>
  <Lines>15</Lines>
  <Paragraphs>4</Paragraphs>
  <ScaleCrop>false</ScaleCrop>
  <Company>Toshiba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賢一</dc:creator>
  <cp:keywords/>
  <dc:description/>
  <cp:lastModifiedBy>杉田　賢一</cp:lastModifiedBy>
  <cp:revision>2</cp:revision>
  <dcterms:created xsi:type="dcterms:W3CDTF">2020-02-21T00:23:00Z</dcterms:created>
  <dcterms:modified xsi:type="dcterms:W3CDTF">2020-02-21T00:28:00Z</dcterms:modified>
</cp:coreProperties>
</file>