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35908" w14:textId="42D93A09" w:rsidR="00630345" w:rsidRPr="008D1E9A" w:rsidRDefault="0007037B" w:rsidP="00BD656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令和７</w:t>
      </w:r>
      <w:r w:rsidR="00272D1D">
        <w:rPr>
          <w:rFonts w:hint="eastAsia"/>
          <w:b/>
          <w:sz w:val="24"/>
          <w:szCs w:val="24"/>
        </w:rPr>
        <w:t xml:space="preserve">年度　</w:t>
      </w:r>
      <w:r w:rsidR="008D1E9A">
        <w:rPr>
          <w:rFonts w:hint="eastAsia"/>
          <w:b/>
          <w:sz w:val="24"/>
          <w:szCs w:val="24"/>
        </w:rPr>
        <w:t>延岡市会計年度任用職員（</w:t>
      </w:r>
      <w:r w:rsidR="0049371E" w:rsidRPr="008D1E9A">
        <w:rPr>
          <w:rFonts w:hint="eastAsia"/>
          <w:b/>
          <w:sz w:val="24"/>
          <w:szCs w:val="24"/>
        </w:rPr>
        <w:t>選挙事務</w:t>
      </w:r>
      <w:r w:rsidR="00BF03CC">
        <w:rPr>
          <w:rFonts w:hint="eastAsia"/>
          <w:b/>
          <w:sz w:val="24"/>
          <w:szCs w:val="24"/>
        </w:rPr>
        <w:t>［</w:t>
      </w:r>
      <w:r w:rsidR="00BD6560" w:rsidRPr="00BD6560">
        <w:rPr>
          <w:rFonts w:hint="eastAsia"/>
          <w:b/>
          <w:sz w:val="24"/>
          <w:szCs w:val="24"/>
        </w:rPr>
        <w:t>期日前投票所事務補助</w:t>
      </w:r>
      <w:r w:rsidR="00BF03CC">
        <w:rPr>
          <w:rFonts w:hint="eastAsia"/>
          <w:b/>
          <w:sz w:val="24"/>
          <w:szCs w:val="24"/>
        </w:rPr>
        <w:t>］</w:t>
      </w:r>
      <w:r w:rsidR="008D1E9A">
        <w:rPr>
          <w:rFonts w:hint="eastAsia"/>
          <w:b/>
          <w:sz w:val="24"/>
          <w:szCs w:val="24"/>
        </w:rPr>
        <w:t>）</w:t>
      </w:r>
      <w:r w:rsidR="00BB6326">
        <w:rPr>
          <w:rFonts w:hint="eastAsia"/>
          <w:b/>
          <w:sz w:val="24"/>
          <w:szCs w:val="24"/>
        </w:rPr>
        <w:t>登録制度</w:t>
      </w:r>
      <w:r w:rsidR="00BC3A68">
        <w:rPr>
          <w:rFonts w:hint="eastAsia"/>
          <w:b/>
          <w:sz w:val="24"/>
          <w:szCs w:val="24"/>
        </w:rPr>
        <w:t xml:space="preserve">　募集要項</w:t>
      </w:r>
    </w:p>
    <w:p w14:paraId="2C7B6BF0" w14:textId="77777777" w:rsidR="0049371E" w:rsidRDefault="0049371E"/>
    <w:p w14:paraId="15E89C79" w14:textId="047C108A" w:rsidR="003B1F57" w:rsidRDefault="0093372C" w:rsidP="00DF22DF">
      <w:pPr>
        <w:ind w:firstLineChars="100" w:firstLine="210"/>
      </w:pPr>
      <w:r>
        <w:rPr>
          <w:rFonts w:hint="eastAsia"/>
        </w:rPr>
        <w:t>延岡市選挙管理委員会では、期日前</w:t>
      </w:r>
      <w:r w:rsidR="00054CBC">
        <w:rPr>
          <w:rFonts w:hint="eastAsia"/>
        </w:rPr>
        <w:t>投票事務に従事していただける</w:t>
      </w:r>
      <w:r w:rsidR="003B1F57" w:rsidRPr="003B1F57">
        <w:rPr>
          <w:rFonts w:hint="eastAsia"/>
        </w:rPr>
        <w:t>方を募集しています。</w:t>
      </w:r>
    </w:p>
    <w:p w14:paraId="20691EE2" w14:textId="66D9D03E" w:rsidR="00FE235C" w:rsidRDefault="00FE235C" w:rsidP="00503DDA">
      <w:pPr>
        <w:ind w:firstLineChars="100" w:firstLine="210"/>
      </w:pPr>
      <w:r>
        <w:rPr>
          <w:rFonts w:hint="eastAsia"/>
        </w:rPr>
        <w:t>延岡市の選挙事務に従事することを希望される方は、</w:t>
      </w:r>
      <w:r w:rsidR="00CF1625">
        <w:rPr>
          <w:rFonts w:hint="eastAsia"/>
        </w:rPr>
        <w:t>別添『</w:t>
      </w:r>
      <w:r w:rsidR="000D10C1">
        <w:rPr>
          <w:rFonts w:hint="eastAsia"/>
          <w:kern w:val="0"/>
        </w:rPr>
        <w:t>選挙事務に係る会計年度任用職員登録申込書</w:t>
      </w:r>
      <w:r>
        <w:rPr>
          <w:rFonts w:hint="eastAsia"/>
        </w:rPr>
        <w:t>』</w:t>
      </w:r>
      <w:r w:rsidR="00BE61A5">
        <w:rPr>
          <w:rFonts w:hint="eastAsia"/>
        </w:rPr>
        <w:t>と『</w:t>
      </w:r>
      <w:r w:rsidR="00BE61A5" w:rsidRPr="00BE61A5">
        <w:rPr>
          <w:rFonts w:hint="eastAsia"/>
        </w:rPr>
        <w:t>職務経験確認書</w:t>
      </w:r>
      <w:r w:rsidR="00BE61A5">
        <w:rPr>
          <w:rFonts w:hint="eastAsia"/>
        </w:rPr>
        <w:t>』</w:t>
      </w:r>
      <w:r>
        <w:rPr>
          <w:rFonts w:hint="eastAsia"/>
        </w:rPr>
        <w:t>に必要事項を記入し、下記に記載する「</w:t>
      </w:r>
      <w:r w:rsidRPr="00BE61A5">
        <w:rPr>
          <w:rFonts w:hint="eastAsia"/>
          <w:bCs/>
          <w:kern w:val="0"/>
        </w:rPr>
        <w:t>登録申込書提出先・</w:t>
      </w:r>
      <w:r>
        <w:rPr>
          <w:rFonts w:hint="eastAsia"/>
          <w:bCs/>
          <w:kern w:val="0"/>
        </w:rPr>
        <w:t>問い合わせ先</w:t>
      </w:r>
      <w:r>
        <w:rPr>
          <w:rFonts w:hint="eastAsia"/>
        </w:rPr>
        <w:t>」に記載のある提出先に持参又は郵送で提出してください</w:t>
      </w:r>
      <w:r w:rsidR="00CF1625">
        <w:rPr>
          <w:rFonts w:hint="eastAsia"/>
        </w:rPr>
        <w:t>。</w:t>
      </w:r>
    </w:p>
    <w:p w14:paraId="17C78FF9" w14:textId="696E6DE2" w:rsidR="008F1818" w:rsidRDefault="00CF1625" w:rsidP="00503DDA">
      <w:pPr>
        <w:ind w:firstLineChars="100" w:firstLine="210"/>
      </w:pPr>
      <w:r>
        <w:rPr>
          <w:rFonts w:hint="eastAsia"/>
        </w:rPr>
        <w:t>選挙の期日（投票日）が決まりましたら、登録していただいた方の中から、</w:t>
      </w:r>
      <w:r w:rsidR="008F1818">
        <w:rPr>
          <w:rFonts w:hint="eastAsia"/>
        </w:rPr>
        <w:t>パートタイム会計年度任用職員として</w:t>
      </w:r>
      <w:r w:rsidR="00770334">
        <w:rPr>
          <w:rFonts w:hint="eastAsia"/>
        </w:rPr>
        <w:t>採用する方の</w:t>
      </w:r>
      <w:r w:rsidR="008F1818">
        <w:rPr>
          <w:rFonts w:hint="eastAsia"/>
        </w:rPr>
        <w:t>選考</w:t>
      </w:r>
      <w:r w:rsidR="005309DE">
        <w:rPr>
          <w:rFonts w:hint="eastAsia"/>
        </w:rPr>
        <w:t>を行い</w:t>
      </w:r>
      <w:r w:rsidR="00770334">
        <w:rPr>
          <w:rFonts w:hint="eastAsia"/>
        </w:rPr>
        <w:t>、</w:t>
      </w:r>
      <w:r w:rsidR="00EB2CEA">
        <w:rPr>
          <w:rFonts w:hint="eastAsia"/>
        </w:rPr>
        <w:t>勤務が可能かどうか電話連絡をいたします。応諾していただいた方に対し、文書で通知いたします。</w:t>
      </w:r>
    </w:p>
    <w:p w14:paraId="51F550CC" w14:textId="11AD2924" w:rsidR="00FE235C" w:rsidRDefault="00FE235C" w:rsidP="00503DDA">
      <w:pPr>
        <w:ind w:firstLineChars="100" w:firstLine="210"/>
      </w:pPr>
    </w:p>
    <w:p w14:paraId="3B101023" w14:textId="06CC6409" w:rsidR="00FE235C" w:rsidRDefault="00FE235C" w:rsidP="00FE235C">
      <w:r>
        <w:rPr>
          <w:rFonts w:hint="eastAsia"/>
        </w:rPr>
        <w:t>【注意事項】</w:t>
      </w:r>
    </w:p>
    <w:p w14:paraId="5DEAF7E8" w14:textId="3B670024" w:rsidR="008F1818" w:rsidRDefault="008F1818" w:rsidP="00FE235C">
      <w:pPr>
        <w:ind w:firstLineChars="100" w:firstLine="210"/>
      </w:pPr>
      <w:r>
        <w:rPr>
          <w:rFonts w:hint="eastAsia"/>
        </w:rPr>
        <w:t>登録していただいても、業務が生じないとき（例：無投票となった場合）や申込者が多数の場合等で、任用しない場合がありますので、ご了承いただきますよう、お願い申し上げます。</w:t>
      </w:r>
    </w:p>
    <w:p w14:paraId="00C01600" w14:textId="50302540" w:rsidR="00274F82" w:rsidRDefault="00274F82"/>
    <w:p w14:paraId="2C2DE30B" w14:textId="1706F78E" w:rsidR="00221934" w:rsidRPr="00FE235C" w:rsidRDefault="00221934"/>
    <w:p w14:paraId="24239290" w14:textId="635C8DC2" w:rsidR="00274F82" w:rsidRPr="00983679" w:rsidRDefault="00BD6560">
      <w:pPr>
        <w:rPr>
          <w:b/>
        </w:rPr>
      </w:pPr>
      <w:r>
        <w:rPr>
          <w:rFonts w:hint="eastAsia"/>
          <w:b/>
          <w:kern w:val="0"/>
        </w:rPr>
        <w:t>・</w:t>
      </w:r>
      <w:r w:rsidRPr="00BD6560">
        <w:rPr>
          <w:rFonts w:hint="eastAsia"/>
          <w:b/>
          <w:kern w:val="0"/>
        </w:rPr>
        <w:t>期日前投票事務補助</w:t>
      </w:r>
      <w:r w:rsidR="00274F82" w:rsidRPr="00983679">
        <w:rPr>
          <w:rFonts w:hint="eastAsia"/>
          <w:b/>
          <w:kern w:val="0"/>
        </w:rPr>
        <w:t>（会計年度任用職員）の基本的な勤務条件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002"/>
        <w:gridCol w:w="8483"/>
      </w:tblGrid>
      <w:tr w:rsidR="00BF03CC" w14:paraId="421A3FB6" w14:textId="77777777" w:rsidTr="00F93C14">
        <w:trPr>
          <w:trHeight w:val="745"/>
        </w:trPr>
        <w:tc>
          <w:tcPr>
            <w:tcW w:w="2002" w:type="dxa"/>
            <w:vAlign w:val="center"/>
          </w:tcPr>
          <w:p w14:paraId="58D20C49" w14:textId="286ECFE8" w:rsidR="00BF03CC" w:rsidRDefault="00BF03CC" w:rsidP="00F93C14">
            <w:r>
              <w:rPr>
                <w:rFonts w:hint="eastAsia"/>
              </w:rPr>
              <w:t>職務内容</w:t>
            </w:r>
          </w:p>
        </w:tc>
        <w:tc>
          <w:tcPr>
            <w:tcW w:w="8483" w:type="dxa"/>
            <w:vAlign w:val="center"/>
          </w:tcPr>
          <w:p w14:paraId="7AA45E8B" w14:textId="5D77514D" w:rsidR="0086370A" w:rsidRDefault="003E50FF" w:rsidP="00F93C14">
            <w:r>
              <w:rPr>
                <w:rFonts w:hint="eastAsia"/>
              </w:rPr>
              <w:t>期日前投票所における案内及び応対、受付</w:t>
            </w:r>
            <w:r w:rsidR="0086370A" w:rsidRPr="0086370A">
              <w:rPr>
                <w:rFonts w:hint="eastAsia"/>
              </w:rPr>
              <w:t>（パソコンを使用する事務処理</w:t>
            </w:r>
            <w:r>
              <w:rPr>
                <w:rFonts w:hint="eastAsia"/>
              </w:rPr>
              <w:t>が</w:t>
            </w:r>
            <w:r w:rsidR="0086370A" w:rsidRPr="0086370A">
              <w:rPr>
                <w:rFonts w:hint="eastAsia"/>
              </w:rPr>
              <w:t>あります）</w:t>
            </w:r>
          </w:p>
          <w:p w14:paraId="0D2E3E57" w14:textId="76F39B93" w:rsidR="00505C29" w:rsidRPr="00BF03CC" w:rsidRDefault="0086370A" w:rsidP="00F93C14">
            <w:r w:rsidRPr="0086370A">
              <w:rPr>
                <w:rFonts w:hint="eastAsia"/>
              </w:rPr>
              <w:t>投票用紙交付、期日前投票所事務補助、投票速報事務補助等</w:t>
            </w:r>
          </w:p>
        </w:tc>
      </w:tr>
      <w:tr w:rsidR="000A5196" w14:paraId="31527A44" w14:textId="77777777" w:rsidTr="00F93C14">
        <w:trPr>
          <w:trHeight w:val="856"/>
        </w:trPr>
        <w:tc>
          <w:tcPr>
            <w:tcW w:w="2002" w:type="dxa"/>
            <w:vAlign w:val="center"/>
          </w:tcPr>
          <w:p w14:paraId="6B3F3E61" w14:textId="27B0712C" w:rsidR="000A5196" w:rsidRPr="000A5196" w:rsidRDefault="000A5196" w:rsidP="00F93C14">
            <w:pPr>
              <w:rPr>
                <w:kern w:val="0"/>
              </w:rPr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8483" w:type="dxa"/>
            <w:vAlign w:val="center"/>
          </w:tcPr>
          <w:p w14:paraId="4606E5FF" w14:textId="5FA2455B" w:rsidR="000A5196" w:rsidRDefault="000A5196" w:rsidP="00F93C14">
            <w:r>
              <w:rPr>
                <w:rFonts w:hint="eastAsia"/>
              </w:rPr>
              <w:t>選挙管理委員会事務局</w:t>
            </w:r>
            <w:r w:rsidR="0086370A">
              <w:rPr>
                <w:rFonts w:hint="eastAsia"/>
              </w:rPr>
              <w:t>又は各総合支所</w:t>
            </w:r>
          </w:p>
          <w:p w14:paraId="74490BB1" w14:textId="0AF6F541" w:rsidR="000A5196" w:rsidRDefault="0086370A" w:rsidP="00F93C14">
            <w:r>
              <w:rPr>
                <w:rFonts w:hint="eastAsia"/>
              </w:rPr>
              <w:t>※業務は各期日前投票所</w:t>
            </w:r>
            <w:r w:rsidR="000A5196">
              <w:rPr>
                <w:rFonts w:hint="eastAsia"/>
              </w:rPr>
              <w:t>に移動して行います。</w:t>
            </w:r>
          </w:p>
        </w:tc>
      </w:tr>
      <w:tr w:rsidR="000A5196" w14:paraId="3A32CCB4" w14:textId="77777777" w:rsidTr="00F93C14">
        <w:trPr>
          <w:trHeight w:val="4227"/>
        </w:trPr>
        <w:tc>
          <w:tcPr>
            <w:tcW w:w="2002" w:type="dxa"/>
            <w:vAlign w:val="center"/>
          </w:tcPr>
          <w:p w14:paraId="59F90A98" w14:textId="1974943F" w:rsidR="000A5196" w:rsidRPr="000A5196" w:rsidRDefault="000A5196" w:rsidP="00F93C14">
            <w:pPr>
              <w:rPr>
                <w:kern w:val="0"/>
              </w:rPr>
            </w:pPr>
            <w:r>
              <w:rPr>
                <w:rFonts w:hint="eastAsia"/>
              </w:rPr>
              <w:t>勤務期間</w:t>
            </w:r>
          </w:p>
        </w:tc>
        <w:tc>
          <w:tcPr>
            <w:tcW w:w="8483" w:type="dxa"/>
            <w:vAlign w:val="center"/>
          </w:tcPr>
          <w:p w14:paraId="2E15F9DA" w14:textId="6C2B9446" w:rsidR="00221934" w:rsidRDefault="00A24F89" w:rsidP="00F93C14">
            <w:r>
              <w:rPr>
                <w:rFonts w:hint="eastAsia"/>
              </w:rPr>
              <w:t>期日前投票所ごと</w:t>
            </w:r>
            <w:r w:rsidR="00C11069">
              <w:rPr>
                <w:rFonts w:hint="eastAsia"/>
              </w:rPr>
              <w:t>の勤務期間は下記のとおりとなっています。</w:t>
            </w:r>
          </w:p>
          <w:p w14:paraId="58798CE3" w14:textId="71F1B5C3" w:rsidR="00221934" w:rsidRDefault="00C11069" w:rsidP="00F93C14">
            <w:r>
              <w:rPr>
                <w:rFonts w:hint="eastAsia"/>
              </w:rPr>
              <w:t>※公示（告示）日は、立候補届出日となります。</w:t>
            </w:r>
            <w:r w:rsidR="000A709E">
              <w:rPr>
                <w:rFonts w:hint="eastAsia"/>
              </w:rPr>
              <w:t>公示（告示）日の翌日から期日前投票が開始されます。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128"/>
              <w:gridCol w:w="4129"/>
            </w:tblGrid>
            <w:tr w:rsidR="00C11069" w14:paraId="3B8DD386" w14:textId="77777777" w:rsidTr="00E503A3">
              <w:tc>
                <w:tcPr>
                  <w:tcW w:w="4128" w:type="dxa"/>
                  <w:shd w:val="clear" w:color="auto" w:fill="FFFF00"/>
                </w:tcPr>
                <w:p w14:paraId="07B98BFC" w14:textId="2C9F2886" w:rsidR="00C11069" w:rsidRDefault="00C11069" w:rsidP="00F93C14">
                  <w:r>
                    <w:rPr>
                      <w:rFonts w:hint="eastAsia"/>
                    </w:rPr>
                    <w:t>期日前投票所の場所</w:t>
                  </w:r>
                </w:p>
              </w:tc>
              <w:tc>
                <w:tcPr>
                  <w:tcW w:w="4129" w:type="dxa"/>
                  <w:shd w:val="clear" w:color="auto" w:fill="FFFF00"/>
                </w:tcPr>
                <w:p w14:paraId="743BF75E" w14:textId="369D4C8C" w:rsidR="00C11069" w:rsidRDefault="00C11069" w:rsidP="00F93C14">
                  <w:r>
                    <w:rPr>
                      <w:rFonts w:hint="eastAsia"/>
                    </w:rPr>
                    <w:t>勤務期間</w:t>
                  </w:r>
                </w:p>
              </w:tc>
            </w:tr>
            <w:tr w:rsidR="00C11069" w14:paraId="7053B83C" w14:textId="77777777" w:rsidTr="00C11069">
              <w:tc>
                <w:tcPr>
                  <w:tcW w:w="4128" w:type="dxa"/>
                </w:tcPr>
                <w:p w14:paraId="4AF8979E" w14:textId="2058BCE8" w:rsidR="00C11069" w:rsidRDefault="00C11069" w:rsidP="00F93C14">
                  <w:r>
                    <w:rPr>
                      <w:rFonts w:hint="eastAsia"/>
                    </w:rPr>
                    <w:t>市役所本庁舎１階　市民スペース</w:t>
                  </w:r>
                </w:p>
              </w:tc>
              <w:tc>
                <w:tcPr>
                  <w:tcW w:w="4129" w:type="dxa"/>
                </w:tcPr>
                <w:p w14:paraId="3DDD5D5E" w14:textId="02A0073D" w:rsidR="00C11069" w:rsidRDefault="00C11069" w:rsidP="00F93C14">
                  <w:r>
                    <w:rPr>
                      <w:rFonts w:hint="eastAsia"/>
                    </w:rPr>
                    <w:t>公示（告示）日のおおむね３</w:t>
                  </w:r>
                  <w:r w:rsidRPr="00C11069">
                    <w:rPr>
                      <w:rFonts w:hint="eastAsia"/>
                    </w:rPr>
                    <w:t>日前～投票日のおおむね３日後（水曜日）まで</w:t>
                  </w:r>
                </w:p>
              </w:tc>
            </w:tr>
            <w:tr w:rsidR="00C11069" w14:paraId="23E15E84" w14:textId="77777777" w:rsidTr="00C11069">
              <w:tc>
                <w:tcPr>
                  <w:tcW w:w="4128" w:type="dxa"/>
                </w:tcPr>
                <w:p w14:paraId="2FF326C8" w14:textId="77777777" w:rsidR="00C11069" w:rsidRDefault="00C11069" w:rsidP="00F93C14">
                  <w:r>
                    <w:rPr>
                      <w:rFonts w:hint="eastAsia"/>
                    </w:rPr>
                    <w:t>北方総合支所</w:t>
                  </w:r>
                </w:p>
                <w:p w14:paraId="195217B5" w14:textId="77777777" w:rsidR="00C11069" w:rsidRDefault="00C11069" w:rsidP="00F93C14">
                  <w:r>
                    <w:rPr>
                      <w:rFonts w:hint="eastAsia"/>
                    </w:rPr>
                    <w:t>北浦総合支所</w:t>
                  </w:r>
                </w:p>
                <w:p w14:paraId="56CFD4E0" w14:textId="793FA2B6" w:rsidR="00C11069" w:rsidRDefault="00C11069" w:rsidP="00F93C14">
                  <w:r>
                    <w:rPr>
                      <w:rFonts w:hint="eastAsia"/>
                    </w:rPr>
                    <w:t>北川総合支所</w:t>
                  </w:r>
                </w:p>
              </w:tc>
              <w:tc>
                <w:tcPr>
                  <w:tcW w:w="4129" w:type="dxa"/>
                </w:tcPr>
                <w:p w14:paraId="7E26719C" w14:textId="0AE92B25" w:rsidR="00C11069" w:rsidRDefault="00C11069" w:rsidP="00F93C14">
                  <w:r>
                    <w:rPr>
                      <w:rFonts w:hint="eastAsia"/>
                    </w:rPr>
                    <w:t>投票日のおおむね一週間前～投票日前日（土曜日）まで</w:t>
                  </w:r>
                </w:p>
              </w:tc>
            </w:tr>
            <w:tr w:rsidR="00C11069" w14:paraId="6F7BFB30" w14:textId="77777777" w:rsidTr="00C11069">
              <w:tc>
                <w:tcPr>
                  <w:tcW w:w="4128" w:type="dxa"/>
                </w:tcPr>
                <w:p w14:paraId="17F3B6B6" w14:textId="2DCEA8E0" w:rsidR="00C11069" w:rsidRDefault="00C11069" w:rsidP="00F93C14">
                  <w:r>
                    <w:rPr>
                      <w:rFonts w:hint="eastAsia"/>
                    </w:rPr>
                    <w:t>九州</w:t>
                  </w:r>
                  <w:r w:rsidR="00564DE3">
                    <w:rPr>
                      <w:rFonts w:hint="eastAsia"/>
                    </w:rPr>
                    <w:t>医療科学</w:t>
                  </w:r>
                  <w:r>
                    <w:rPr>
                      <w:rFonts w:hint="eastAsia"/>
                    </w:rPr>
                    <w:t>大学及びイオン延岡店</w:t>
                  </w:r>
                </w:p>
              </w:tc>
              <w:tc>
                <w:tcPr>
                  <w:tcW w:w="4129" w:type="dxa"/>
                </w:tcPr>
                <w:p w14:paraId="7BB525E7" w14:textId="29F029C9" w:rsidR="00C11069" w:rsidRDefault="00C11069" w:rsidP="00F93C14">
                  <w:r>
                    <w:rPr>
                      <w:rFonts w:hint="eastAsia"/>
                    </w:rPr>
                    <w:t>公示（告示）日のおおむね２日前～投票日のおおむね</w:t>
                  </w:r>
                  <w:r w:rsidR="00E503A3">
                    <w:rPr>
                      <w:rFonts w:hint="eastAsia"/>
                    </w:rPr>
                    <w:t>前々日</w:t>
                  </w:r>
                  <w:r>
                    <w:rPr>
                      <w:rFonts w:hint="eastAsia"/>
                    </w:rPr>
                    <w:t>（</w:t>
                  </w:r>
                  <w:r w:rsidR="00E503A3">
                    <w:rPr>
                      <w:rFonts w:hint="eastAsia"/>
                    </w:rPr>
                    <w:t>金</w:t>
                  </w:r>
                  <w:r w:rsidRPr="00C11069">
                    <w:rPr>
                      <w:rFonts w:hint="eastAsia"/>
                    </w:rPr>
                    <w:t>曜日）まで</w:t>
                  </w:r>
                </w:p>
              </w:tc>
            </w:tr>
          </w:tbl>
          <w:p w14:paraId="421852F1" w14:textId="689584D7" w:rsidR="00C11069" w:rsidRPr="00C11069" w:rsidRDefault="00C11069" w:rsidP="00F93C14"/>
        </w:tc>
      </w:tr>
      <w:tr w:rsidR="000A5196" w14:paraId="37ABCEB0" w14:textId="77777777" w:rsidTr="00F93C14">
        <w:trPr>
          <w:trHeight w:val="1129"/>
        </w:trPr>
        <w:tc>
          <w:tcPr>
            <w:tcW w:w="2002" w:type="dxa"/>
            <w:vAlign w:val="center"/>
          </w:tcPr>
          <w:p w14:paraId="19517F1A" w14:textId="4184A610" w:rsidR="000A5196" w:rsidRDefault="000A5196" w:rsidP="00F93C14">
            <w:r>
              <w:rPr>
                <w:rFonts w:hint="eastAsia"/>
              </w:rPr>
              <w:t>勤務日</w:t>
            </w:r>
          </w:p>
        </w:tc>
        <w:tc>
          <w:tcPr>
            <w:tcW w:w="8483" w:type="dxa"/>
            <w:vAlign w:val="center"/>
          </w:tcPr>
          <w:p w14:paraId="34DA3E3F" w14:textId="33B74D01" w:rsidR="005C499D" w:rsidRDefault="00A24F89" w:rsidP="00F93C14">
            <w:r>
              <w:rPr>
                <w:rFonts w:hint="eastAsia"/>
              </w:rPr>
              <w:t>月曜日から日</w:t>
            </w:r>
            <w:r w:rsidR="00426BC9">
              <w:rPr>
                <w:rFonts w:hint="eastAsia"/>
              </w:rPr>
              <w:t>曜日までの週５日以内</w:t>
            </w:r>
            <w:r w:rsidR="00470AD5">
              <w:rPr>
                <w:rFonts w:hint="eastAsia"/>
              </w:rPr>
              <w:t>について</w:t>
            </w:r>
            <w:r w:rsidR="00790026">
              <w:rPr>
                <w:rFonts w:hint="eastAsia"/>
              </w:rPr>
              <w:t>任命権者</w:t>
            </w:r>
            <w:r w:rsidR="00426BC9">
              <w:rPr>
                <w:rFonts w:hint="eastAsia"/>
              </w:rPr>
              <w:t>が</w:t>
            </w:r>
            <w:r>
              <w:rPr>
                <w:rFonts w:hint="eastAsia"/>
              </w:rPr>
              <w:t>指定する日</w:t>
            </w:r>
          </w:p>
          <w:p w14:paraId="268BC027" w14:textId="77777777" w:rsidR="000A5196" w:rsidRDefault="000A5196" w:rsidP="00F93C14">
            <w:r>
              <w:rPr>
                <w:rFonts w:hint="eastAsia"/>
              </w:rPr>
              <w:t>※</w:t>
            </w:r>
            <w:r w:rsidR="00274F82">
              <w:rPr>
                <w:rFonts w:hint="eastAsia"/>
              </w:rPr>
              <w:t>休日勤務を命ずる場合があります。</w:t>
            </w:r>
          </w:p>
          <w:p w14:paraId="6685D791" w14:textId="0804B408" w:rsidR="00790026" w:rsidRDefault="00790026" w:rsidP="00F93C14">
            <w:r>
              <w:rPr>
                <w:rFonts w:hint="eastAsia"/>
              </w:rPr>
              <w:t>※週の勤務日数・曜日などは</w:t>
            </w:r>
            <w:r w:rsidR="001A359C">
              <w:rPr>
                <w:rFonts w:hint="eastAsia"/>
              </w:rPr>
              <w:t>事前に調査を行い、調整します</w:t>
            </w:r>
            <w:r w:rsidR="00002490">
              <w:rPr>
                <w:rFonts w:hint="eastAsia"/>
              </w:rPr>
              <w:t>。</w:t>
            </w:r>
          </w:p>
        </w:tc>
      </w:tr>
      <w:tr w:rsidR="000A5196" w14:paraId="72171B49" w14:textId="77777777" w:rsidTr="00F93C14">
        <w:trPr>
          <w:trHeight w:val="2265"/>
        </w:trPr>
        <w:tc>
          <w:tcPr>
            <w:tcW w:w="2002" w:type="dxa"/>
            <w:vAlign w:val="center"/>
          </w:tcPr>
          <w:p w14:paraId="43751D87" w14:textId="029C5F38" w:rsidR="000A5196" w:rsidRDefault="000A5196" w:rsidP="00F93C14">
            <w:r>
              <w:rPr>
                <w:rFonts w:hint="eastAsia"/>
              </w:rPr>
              <w:t>勤務時間</w:t>
            </w:r>
          </w:p>
        </w:tc>
        <w:tc>
          <w:tcPr>
            <w:tcW w:w="8483" w:type="dxa"/>
            <w:vAlign w:val="center"/>
          </w:tcPr>
          <w:p w14:paraId="68FB5386" w14:textId="5E17C24D" w:rsidR="000A5196" w:rsidRDefault="00A24F89" w:rsidP="00F93C14">
            <w:r w:rsidRPr="00A24F89">
              <w:rPr>
                <w:rFonts w:hint="eastAsia"/>
              </w:rPr>
              <w:t>８時１５分～２０時１５分の間でシフト制</w:t>
            </w:r>
          </w:p>
          <w:p w14:paraId="3869690B" w14:textId="59B3DBBF" w:rsidR="000A5196" w:rsidRDefault="000A5196" w:rsidP="00F93C14">
            <w:r>
              <w:rPr>
                <w:rFonts w:hint="eastAsia"/>
              </w:rPr>
              <w:t>※１日６時間３０分（</w:t>
            </w:r>
            <w:r w:rsidR="00B208B1">
              <w:rPr>
                <w:rFonts w:hint="eastAsia"/>
              </w:rPr>
              <w:t>休憩時間６０分、週３２時間３０分</w:t>
            </w:r>
            <w:r>
              <w:rPr>
                <w:rFonts w:hint="eastAsia"/>
              </w:rPr>
              <w:t>）を基本とします。</w:t>
            </w:r>
          </w:p>
          <w:p w14:paraId="64020AEC" w14:textId="591CAE48" w:rsidR="00790026" w:rsidRDefault="00790026" w:rsidP="00F93C14">
            <w:r>
              <w:rPr>
                <w:rFonts w:hint="eastAsia"/>
              </w:rPr>
              <w:t>※一日の勤務時間は</w:t>
            </w:r>
            <w:r w:rsidR="001A359C">
              <w:rPr>
                <w:rFonts w:hint="eastAsia"/>
              </w:rPr>
              <w:t>事前に調査を行い、調整します。</w:t>
            </w:r>
          </w:p>
          <w:p w14:paraId="3EEFADC1" w14:textId="7048746D" w:rsidR="000A5196" w:rsidRDefault="00940DDA" w:rsidP="00F93C14">
            <w:r>
              <w:rPr>
                <w:rFonts w:hint="eastAsia"/>
              </w:rPr>
              <w:t>※</w:t>
            </w:r>
            <w:r w:rsidR="000A5196">
              <w:rPr>
                <w:rFonts w:hint="eastAsia"/>
              </w:rPr>
              <w:t>時間外勤務や休日・祝日の勤務を命ずる場合があります。</w:t>
            </w:r>
          </w:p>
          <w:p w14:paraId="71F2FC3C" w14:textId="1541775F" w:rsidR="00790026" w:rsidRPr="00221934" w:rsidRDefault="00EE5526" w:rsidP="00F93C14">
            <w:r w:rsidRPr="00EE5526">
              <w:rPr>
                <w:rFonts w:hint="eastAsia"/>
              </w:rPr>
              <w:t>※期</w:t>
            </w:r>
            <w:r w:rsidR="00206443">
              <w:rPr>
                <w:rFonts w:hint="eastAsia"/>
              </w:rPr>
              <w:t>日前投票期間中、１日又は複数日において、最長８時１５分～２０時</w:t>
            </w:r>
            <w:r w:rsidRPr="00EE5526">
              <w:rPr>
                <w:rFonts w:hint="eastAsia"/>
              </w:rPr>
              <w:t>１５分まで終日勤務となる場合があります。</w:t>
            </w:r>
          </w:p>
        </w:tc>
      </w:tr>
      <w:tr w:rsidR="000A5196" w14:paraId="4AEF3E29" w14:textId="77777777" w:rsidTr="00F93C14">
        <w:tc>
          <w:tcPr>
            <w:tcW w:w="2002" w:type="dxa"/>
            <w:vAlign w:val="center"/>
          </w:tcPr>
          <w:p w14:paraId="423DFBAE" w14:textId="6CE80F56" w:rsidR="000A5196" w:rsidRDefault="000A5196" w:rsidP="00F93C14">
            <w:r>
              <w:rPr>
                <w:rFonts w:hint="eastAsia"/>
              </w:rPr>
              <w:lastRenderedPageBreak/>
              <w:t>休日</w:t>
            </w:r>
          </w:p>
        </w:tc>
        <w:tc>
          <w:tcPr>
            <w:tcW w:w="8483" w:type="dxa"/>
            <w:vAlign w:val="center"/>
          </w:tcPr>
          <w:p w14:paraId="1532DDC9" w14:textId="0924E16B" w:rsidR="000A5196" w:rsidRDefault="00A24F89" w:rsidP="00F93C14">
            <w:r>
              <w:rPr>
                <w:rFonts w:hint="eastAsia"/>
              </w:rPr>
              <w:t>週２日</w:t>
            </w:r>
          </w:p>
          <w:p w14:paraId="41D2F2F0" w14:textId="2FCA671D" w:rsidR="00206443" w:rsidRDefault="00206443" w:rsidP="00F93C14">
            <w:r>
              <w:rPr>
                <w:rFonts w:hint="eastAsia"/>
              </w:rPr>
              <w:t>※シフト制の勤務となるため、特定の曜日を休日と定めません。</w:t>
            </w:r>
          </w:p>
          <w:p w14:paraId="5EED269D" w14:textId="7021D798" w:rsidR="00274F82" w:rsidRDefault="00274F82" w:rsidP="00F93C14">
            <w:r>
              <w:rPr>
                <w:rFonts w:hint="eastAsia"/>
              </w:rPr>
              <w:t>※休日勤務を命ずる場合があります。</w:t>
            </w:r>
          </w:p>
        </w:tc>
      </w:tr>
      <w:tr w:rsidR="00BF03CC" w14:paraId="56FDD9E2" w14:textId="77777777" w:rsidTr="00F93C14">
        <w:tc>
          <w:tcPr>
            <w:tcW w:w="2002" w:type="dxa"/>
            <w:vAlign w:val="center"/>
          </w:tcPr>
          <w:p w14:paraId="040AF420" w14:textId="4B762768" w:rsidR="00BF03CC" w:rsidRDefault="00BF03CC" w:rsidP="00F93C14">
            <w:r>
              <w:rPr>
                <w:rFonts w:hint="eastAsia"/>
              </w:rPr>
              <w:t>対象者</w:t>
            </w:r>
          </w:p>
        </w:tc>
        <w:tc>
          <w:tcPr>
            <w:tcW w:w="8483" w:type="dxa"/>
            <w:vAlign w:val="center"/>
          </w:tcPr>
          <w:p w14:paraId="33441C49" w14:textId="47A45B0B" w:rsidR="00BF03CC" w:rsidRDefault="00BF03CC" w:rsidP="00F93C14">
            <w:r>
              <w:rPr>
                <w:rFonts w:hint="eastAsia"/>
              </w:rPr>
              <w:t>１８歳以上の方。高校生は不可。</w:t>
            </w:r>
          </w:p>
        </w:tc>
      </w:tr>
      <w:tr w:rsidR="00BF03CC" w14:paraId="6A27DE58" w14:textId="77777777" w:rsidTr="00487C90">
        <w:trPr>
          <w:trHeight w:val="2782"/>
        </w:trPr>
        <w:tc>
          <w:tcPr>
            <w:tcW w:w="2002" w:type="dxa"/>
            <w:vAlign w:val="center"/>
          </w:tcPr>
          <w:p w14:paraId="639CAA3C" w14:textId="6DF25747" w:rsidR="00BF03CC" w:rsidRDefault="00BF03CC" w:rsidP="00F93C14">
            <w:r>
              <w:rPr>
                <w:rFonts w:hint="eastAsia"/>
              </w:rPr>
              <w:t>採用予定</w:t>
            </w:r>
            <w:r w:rsidR="00FB4769">
              <w:rPr>
                <w:rFonts w:hint="eastAsia"/>
              </w:rPr>
              <w:t>者数</w:t>
            </w:r>
          </w:p>
        </w:tc>
        <w:tc>
          <w:tcPr>
            <w:tcW w:w="8483" w:type="dxa"/>
            <w:vAlign w:val="center"/>
          </w:tcPr>
          <w:p w14:paraId="14CC0863" w14:textId="479DB40C" w:rsidR="00E8796B" w:rsidRDefault="00EA5CB9" w:rsidP="00F93C14">
            <w:r>
              <w:rPr>
                <w:rFonts w:hint="eastAsia"/>
              </w:rPr>
              <w:t>下記の採用予定人数ですが、</w:t>
            </w:r>
            <w:r w:rsidR="00BF03CC" w:rsidRPr="00576089">
              <w:rPr>
                <w:rFonts w:hint="eastAsia"/>
              </w:rPr>
              <w:t>必要の都度採用</w:t>
            </w:r>
            <w:r>
              <w:rPr>
                <w:rFonts w:hint="eastAsia"/>
              </w:rPr>
              <w:t>とします。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128"/>
              <w:gridCol w:w="4129"/>
            </w:tblGrid>
            <w:tr w:rsidR="00EF7908" w14:paraId="02BA8348" w14:textId="77777777" w:rsidTr="00EF7908">
              <w:tc>
                <w:tcPr>
                  <w:tcW w:w="4128" w:type="dxa"/>
                  <w:shd w:val="clear" w:color="auto" w:fill="FFFF00"/>
                </w:tcPr>
                <w:p w14:paraId="6F6A3FD3" w14:textId="2626E82E" w:rsidR="00EF7908" w:rsidRDefault="00EF7908" w:rsidP="00F93C14">
                  <w:r>
                    <w:rPr>
                      <w:rFonts w:hint="eastAsia"/>
                    </w:rPr>
                    <w:t>期日前投票所の場所</w:t>
                  </w:r>
                </w:p>
              </w:tc>
              <w:tc>
                <w:tcPr>
                  <w:tcW w:w="4129" w:type="dxa"/>
                  <w:shd w:val="clear" w:color="auto" w:fill="FFFF00"/>
                </w:tcPr>
                <w:p w14:paraId="5A1F6D8C" w14:textId="7E162A95" w:rsidR="00EF7908" w:rsidRDefault="00EF7908" w:rsidP="00F93C14">
                  <w:r>
                    <w:rPr>
                      <w:rFonts w:hint="eastAsia"/>
                    </w:rPr>
                    <w:t>採用予定人数</w:t>
                  </w:r>
                </w:p>
              </w:tc>
            </w:tr>
            <w:tr w:rsidR="00EF7908" w14:paraId="0DE88980" w14:textId="77777777" w:rsidTr="003E50FF">
              <w:tc>
                <w:tcPr>
                  <w:tcW w:w="4128" w:type="dxa"/>
                </w:tcPr>
                <w:p w14:paraId="484B1874" w14:textId="0C65CB85" w:rsidR="00EF7908" w:rsidRDefault="00EF7908" w:rsidP="00F93C14">
                  <w:r>
                    <w:rPr>
                      <w:rFonts w:hint="eastAsia"/>
                    </w:rPr>
                    <w:t>市役所本庁舎１階　市民スペース</w:t>
                  </w:r>
                </w:p>
              </w:tc>
              <w:tc>
                <w:tcPr>
                  <w:tcW w:w="4129" w:type="dxa"/>
                </w:tcPr>
                <w:p w14:paraId="03F5F5EF" w14:textId="1CBF0E88" w:rsidR="00EF7908" w:rsidRDefault="00EF7908" w:rsidP="00F93C14">
                  <w:r>
                    <w:rPr>
                      <w:rFonts w:hint="eastAsia"/>
                    </w:rPr>
                    <w:t>約２０人</w:t>
                  </w:r>
                </w:p>
              </w:tc>
            </w:tr>
            <w:tr w:rsidR="00EF7908" w14:paraId="77048975" w14:textId="77777777" w:rsidTr="003E50FF">
              <w:tc>
                <w:tcPr>
                  <w:tcW w:w="4128" w:type="dxa"/>
                </w:tcPr>
                <w:p w14:paraId="782B68B3" w14:textId="77777777" w:rsidR="00EF7908" w:rsidRDefault="00EF7908" w:rsidP="00F93C14">
                  <w:r>
                    <w:rPr>
                      <w:rFonts w:hint="eastAsia"/>
                    </w:rPr>
                    <w:t>北方総合支所</w:t>
                  </w:r>
                </w:p>
                <w:p w14:paraId="345C98C2" w14:textId="77777777" w:rsidR="00EF7908" w:rsidRDefault="00EF7908" w:rsidP="00F93C14">
                  <w:r>
                    <w:rPr>
                      <w:rFonts w:hint="eastAsia"/>
                    </w:rPr>
                    <w:t>北浦総合支所</w:t>
                  </w:r>
                </w:p>
                <w:p w14:paraId="2CEFA567" w14:textId="5F5D1C85" w:rsidR="00EF7908" w:rsidRDefault="00EF7908" w:rsidP="00F93C14">
                  <w:r>
                    <w:rPr>
                      <w:rFonts w:hint="eastAsia"/>
                    </w:rPr>
                    <w:t>北川総合支所</w:t>
                  </w:r>
                </w:p>
              </w:tc>
              <w:tc>
                <w:tcPr>
                  <w:tcW w:w="4129" w:type="dxa"/>
                </w:tcPr>
                <w:p w14:paraId="00A93936" w14:textId="28976DE3" w:rsidR="00EF7908" w:rsidRDefault="00EF7908" w:rsidP="00F93C14">
                  <w:r>
                    <w:rPr>
                      <w:rFonts w:hint="eastAsia"/>
                    </w:rPr>
                    <w:t>総合支所ごとに約３人</w:t>
                  </w:r>
                </w:p>
              </w:tc>
            </w:tr>
            <w:tr w:rsidR="00EF7908" w14:paraId="7F1F315E" w14:textId="77777777" w:rsidTr="003E50FF">
              <w:tc>
                <w:tcPr>
                  <w:tcW w:w="4128" w:type="dxa"/>
                </w:tcPr>
                <w:p w14:paraId="041A3A3B" w14:textId="1BA862E5" w:rsidR="00EF7908" w:rsidRDefault="00564DE3" w:rsidP="00F93C14">
                  <w:r>
                    <w:rPr>
                      <w:rFonts w:hint="eastAsia"/>
                    </w:rPr>
                    <w:t>九州医療科学</w:t>
                  </w:r>
                  <w:r w:rsidR="00EF7908">
                    <w:rPr>
                      <w:rFonts w:hint="eastAsia"/>
                    </w:rPr>
                    <w:t>大学及びイオン延岡店</w:t>
                  </w:r>
                </w:p>
              </w:tc>
              <w:tc>
                <w:tcPr>
                  <w:tcW w:w="4129" w:type="dxa"/>
                </w:tcPr>
                <w:p w14:paraId="7D3897A9" w14:textId="493EF4A8" w:rsidR="00EF7908" w:rsidRDefault="00EF7908" w:rsidP="00F93C14">
                  <w:r>
                    <w:rPr>
                      <w:rFonts w:hint="eastAsia"/>
                    </w:rPr>
                    <w:t>約２０人</w:t>
                  </w:r>
                </w:p>
              </w:tc>
            </w:tr>
          </w:tbl>
          <w:p w14:paraId="0C3BB8A9" w14:textId="542F0E6B" w:rsidR="00487C90" w:rsidRPr="00BF03CC" w:rsidRDefault="00487C90" w:rsidP="00F93C14">
            <w:r>
              <w:rPr>
                <w:rFonts w:hint="eastAsia"/>
              </w:rPr>
              <w:t>※地方公務員法の規定に基づき、採用は全て条件付き（１か月）となります。</w:t>
            </w:r>
          </w:p>
        </w:tc>
      </w:tr>
      <w:tr w:rsidR="00BF03CC" w:rsidRPr="00274F82" w14:paraId="1DC99C8A" w14:textId="77777777" w:rsidTr="00F93C14">
        <w:tc>
          <w:tcPr>
            <w:tcW w:w="2002" w:type="dxa"/>
            <w:vAlign w:val="center"/>
          </w:tcPr>
          <w:p w14:paraId="1689C397" w14:textId="60399FD8" w:rsidR="00BF03CC" w:rsidRDefault="00505C29" w:rsidP="00F93C14">
            <w:r>
              <w:rPr>
                <w:rFonts w:hint="eastAsia"/>
              </w:rPr>
              <w:t>給与</w:t>
            </w:r>
            <w:r w:rsidR="00BF03CC">
              <w:rPr>
                <w:rFonts w:hint="eastAsia"/>
              </w:rPr>
              <w:t>等</w:t>
            </w:r>
          </w:p>
        </w:tc>
        <w:tc>
          <w:tcPr>
            <w:tcW w:w="8483" w:type="dxa"/>
            <w:vAlign w:val="center"/>
          </w:tcPr>
          <w:p w14:paraId="6AB1EBDD" w14:textId="74C5CFB7" w:rsidR="00BF03CC" w:rsidRDefault="000D10C1" w:rsidP="00F93C14">
            <w:r>
              <w:rPr>
                <w:rFonts w:hint="eastAsia"/>
              </w:rPr>
              <w:t>日額</w:t>
            </w:r>
            <w:r w:rsidR="00B20AEA">
              <w:rPr>
                <w:rFonts w:hint="eastAsia"/>
              </w:rPr>
              <w:t xml:space="preserve">　</w:t>
            </w:r>
            <w:r w:rsidR="00D51128">
              <w:rPr>
                <w:rFonts w:hint="eastAsia"/>
              </w:rPr>
              <w:t>７，５０８円～８，０２７</w:t>
            </w:r>
            <w:bookmarkStart w:id="0" w:name="_GoBack"/>
            <w:bookmarkEnd w:id="0"/>
            <w:r w:rsidR="00BF03CC">
              <w:rPr>
                <w:rFonts w:hint="eastAsia"/>
              </w:rPr>
              <w:t>円</w:t>
            </w:r>
            <w:r w:rsidR="00B20AEA">
              <w:rPr>
                <w:rFonts w:hint="eastAsia"/>
              </w:rPr>
              <w:t>（勤務時間が１日当たり６時間３０分の場合）</w:t>
            </w:r>
          </w:p>
          <w:p w14:paraId="1ABFC5C6" w14:textId="4A12F427" w:rsidR="009629C1" w:rsidRDefault="009629C1" w:rsidP="00F93C14">
            <w:r>
              <w:rPr>
                <w:rFonts w:hint="eastAsia"/>
              </w:rPr>
              <w:t>通勤手当相当分の支給有。ただし、通勤距離に応じて異なります。</w:t>
            </w:r>
          </w:p>
          <w:p w14:paraId="46B26D01" w14:textId="1FFAD795" w:rsidR="00BF03CC" w:rsidRDefault="000A5196" w:rsidP="00F93C14">
            <w:r>
              <w:rPr>
                <w:rFonts w:hint="eastAsia"/>
              </w:rPr>
              <w:t>※所定労働時間を超えた場合は</w:t>
            </w:r>
            <w:r w:rsidR="00BF03CC">
              <w:rPr>
                <w:rFonts w:hint="eastAsia"/>
              </w:rPr>
              <w:t>時間外勤務手当を支給します</w:t>
            </w:r>
            <w:r w:rsidR="00EB2CEA">
              <w:rPr>
                <w:rFonts w:hint="eastAsia"/>
              </w:rPr>
              <w:t>。</w:t>
            </w:r>
          </w:p>
          <w:p w14:paraId="460C9289" w14:textId="7E3CB72D" w:rsidR="00BF03CC" w:rsidRDefault="00D210A5" w:rsidP="00F93C14">
            <w:r>
              <w:rPr>
                <w:rFonts w:hint="eastAsia"/>
              </w:rPr>
              <w:t>※休日</w:t>
            </w:r>
            <w:r w:rsidR="00BF03CC">
              <w:rPr>
                <w:rFonts w:hint="eastAsia"/>
              </w:rPr>
              <w:t>勤務を命ずる場合があります。</w:t>
            </w:r>
          </w:p>
          <w:p w14:paraId="3E2147BB" w14:textId="28922956" w:rsidR="00BA4A94" w:rsidRDefault="002E03CD" w:rsidP="00F93C14">
            <w:r>
              <w:rPr>
                <w:rFonts w:hint="eastAsia"/>
              </w:rPr>
              <w:t>※支給日は原則として翌月の１５日となります。</w:t>
            </w:r>
          </w:p>
        </w:tc>
      </w:tr>
      <w:tr w:rsidR="00BF03CC" w14:paraId="0F16BAF2" w14:textId="77777777" w:rsidTr="00F93C14">
        <w:tc>
          <w:tcPr>
            <w:tcW w:w="2002" w:type="dxa"/>
            <w:vAlign w:val="center"/>
          </w:tcPr>
          <w:p w14:paraId="5A87182C" w14:textId="352F702D" w:rsidR="00BF03CC" w:rsidRDefault="00EB2CEA" w:rsidP="00F93C14">
            <w:r>
              <w:rPr>
                <w:rFonts w:hint="eastAsia"/>
              </w:rPr>
              <w:t>社会保険等</w:t>
            </w:r>
          </w:p>
        </w:tc>
        <w:tc>
          <w:tcPr>
            <w:tcW w:w="8483" w:type="dxa"/>
            <w:vAlign w:val="center"/>
          </w:tcPr>
          <w:p w14:paraId="6ED9CA15" w14:textId="77777777" w:rsidR="00EB2CEA" w:rsidRPr="00CD0BA8" w:rsidRDefault="00EB2CEA" w:rsidP="00F93C14">
            <w:r w:rsidRPr="00CD0BA8">
              <w:rPr>
                <w:rFonts w:hint="eastAsia"/>
              </w:rPr>
              <w:t>健康保険　無</w:t>
            </w:r>
          </w:p>
          <w:p w14:paraId="342A6F8E" w14:textId="77777777" w:rsidR="00EB2CEA" w:rsidRPr="00CD0BA8" w:rsidRDefault="00EB2CEA" w:rsidP="00F93C14">
            <w:r w:rsidRPr="00CD0BA8">
              <w:rPr>
                <w:rFonts w:hint="eastAsia"/>
              </w:rPr>
              <w:t>厚生年金　無</w:t>
            </w:r>
          </w:p>
          <w:p w14:paraId="5B067207" w14:textId="77777777" w:rsidR="00EB2CEA" w:rsidRDefault="00EB2CEA" w:rsidP="00F93C14">
            <w:r w:rsidRPr="00CD0BA8">
              <w:rPr>
                <w:rFonts w:hint="eastAsia"/>
              </w:rPr>
              <w:t xml:space="preserve">雇用保険　</w:t>
            </w:r>
            <w:r>
              <w:rPr>
                <w:rFonts w:hint="eastAsia"/>
              </w:rPr>
              <w:t>雇用期間によっては有</w:t>
            </w:r>
          </w:p>
          <w:p w14:paraId="0BB7391D" w14:textId="21514F69" w:rsidR="00BF03CC" w:rsidRDefault="00EB2CEA" w:rsidP="00F93C14">
            <w:r>
              <w:rPr>
                <w:rFonts w:hint="eastAsia"/>
              </w:rPr>
              <w:t>災害補償　公務上の災害又は通勤による災害についての補償制度あり</w:t>
            </w:r>
          </w:p>
        </w:tc>
      </w:tr>
      <w:tr w:rsidR="00EB2CEA" w14:paraId="4415F1F3" w14:textId="77777777" w:rsidTr="00F93C14">
        <w:tc>
          <w:tcPr>
            <w:tcW w:w="2002" w:type="dxa"/>
            <w:vAlign w:val="center"/>
          </w:tcPr>
          <w:p w14:paraId="31764AE1" w14:textId="135AE3A9" w:rsidR="00EB2CEA" w:rsidRPr="00770334" w:rsidRDefault="00770334" w:rsidP="00F93C14">
            <w:pPr>
              <w:rPr>
                <w:bCs/>
              </w:rPr>
            </w:pPr>
            <w:r w:rsidRPr="00770334">
              <w:rPr>
                <w:rFonts w:hint="eastAsia"/>
                <w:bCs/>
              </w:rPr>
              <w:t>申込方法</w:t>
            </w:r>
          </w:p>
        </w:tc>
        <w:tc>
          <w:tcPr>
            <w:tcW w:w="8483" w:type="dxa"/>
            <w:vAlign w:val="center"/>
          </w:tcPr>
          <w:p w14:paraId="41F7C225" w14:textId="34B0088F" w:rsidR="00EB2CEA" w:rsidRDefault="00FA21BA" w:rsidP="00F93C14">
            <w:r>
              <w:rPr>
                <w:rFonts w:hint="eastAsia"/>
              </w:rPr>
              <w:t>『</w:t>
            </w:r>
            <w:r w:rsidR="000D10C1">
              <w:rPr>
                <w:rFonts w:hint="eastAsia"/>
                <w:kern w:val="0"/>
              </w:rPr>
              <w:t>選挙事務に係る会計年度任用職員登録申込書</w:t>
            </w:r>
            <w:r>
              <w:rPr>
                <w:rFonts w:hint="eastAsia"/>
              </w:rPr>
              <w:t>』</w:t>
            </w:r>
            <w:r w:rsidR="009F7717">
              <w:rPr>
                <w:rFonts w:hint="eastAsia"/>
              </w:rPr>
              <w:t>と『</w:t>
            </w:r>
            <w:r w:rsidR="009F7717" w:rsidRPr="009F7717">
              <w:rPr>
                <w:rFonts w:hint="eastAsia"/>
              </w:rPr>
              <w:t>職務経験確認書</w:t>
            </w:r>
            <w:r w:rsidR="009F7717">
              <w:rPr>
                <w:rFonts w:hint="eastAsia"/>
              </w:rPr>
              <w:t>』</w:t>
            </w:r>
            <w:r w:rsidR="00EB2CEA">
              <w:rPr>
                <w:rFonts w:hint="eastAsia"/>
              </w:rPr>
              <w:t>に</w:t>
            </w:r>
            <w:r w:rsidR="002E03CD">
              <w:rPr>
                <w:rFonts w:hint="eastAsia"/>
              </w:rPr>
              <w:t>必要事項を記入し、</w:t>
            </w:r>
            <w:r w:rsidR="00983679">
              <w:rPr>
                <w:rFonts w:hint="eastAsia"/>
              </w:rPr>
              <w:t>市役所</w:t>
            </w:r>
            <w:r w:rsidR="002E03CD">
              <w:rPr>
                <w:rFonts w:hint="eastAsia"/>
              </w:rPr>
              <w:t>本庁舎</w:t>
            </w:r>
            <w:r w:rsidR="00983679">
              <w:rPr>
                <w:rFonts w:hint="eastAsia"/>
              </w:rPr>
              <w:t>３階の選挙管理委員会事務局へ提出</w:t>
            </w:r>
            <w:r w:rsidR="00FE235C">
              <w:rPr>
                <w:rFonts w:hint="eastAsia"/>
              </w:rPr>
              <w:t>してください。</w:t>
            </w:r>
          </w:p>
          <w:p w14:paraId="22236CE9" w14:textId="66C2FCF8" w:rsidR="002F445D" w:rsidRPr="00EB2CEA" w:rsidRDefault="003E50FF" w:rsidP="00F93C14">
            <w:r>
              <w:rPr>
                <w:rFonts w:hint="eastAsia"/>
              </w:rPr>
              <w:t>提出方法は持参もしくは郵送となります</w:t>
            </w:r>
            <w:r w:rsidR="00FE235C">
              <w:rPr>
                <w:rFonts w:hint="eastAsia"/>
              </w:rPr>
              <w:t>。</w:t>
            </w:r>
          </w:p>
        </w:tc>
      </w:tr>
      <w:tr w:rsidR="00770334" w:rsidRPr="003E7C55" w14:paraId="5CA246DE" w14:textId="77777777" w:rsidTr="00F93C14">
        <w:tc>
          <w:tcPr>
            <w:tcW w:w="2002" w:type="dxa"/>
            <w:vAlign w:val="center"/>
          </w:tcPr>
          <w:p w14:paraId="18183484" w14:textId="1814D5F2" w:rsidR="00770334" w:rsidRPr="00770334" w:rsidRDefault="00770334" w:rsidP="00F93C14">
            <w:pPr>
              <w:rPr>
                <w:bCs/>
              </w:rPr>
            </w:pPr>
            <w:r w:rsidRPr="00770334">
              <w:rPr>
                <w:rFonts w:hint="eastAsia"/>
                <w:bCs/>
              </w:rPr>
              <w:t>申込期間</w:t>
            </w:r>
          </w:p>
        </w:tc>
        <w:tc>
          <w:tcPr>
            <w:tcW w:w="8483" w:type="dxa"/>
            <w:vAlign w:val="center"/>
          </w:tcPr>
          <w:p w14:paraId="73A35935" w14:textId="69C508E6" w:rsidR="00B208B1" w:rsidRDefault="00FA21BA" w:rsidP="00F93C14">
            <w:r>
              <w:rPr>
                <w:rFonts w:hint="eastAsia"/>
              </w:rPr>
              <w:t>随時募集しています。</w:t>
            </w:r>
          </w:p>
        </w:tc>
      </w:tr>
      <w:tr w:rsidR="002F445D" w:rsidRPr="003E7C55" w14:paraId="49F86148" w14:textId="77777777" w:rsidTr="00F93C14">
        <w:tc>
          <w:tcPr>
            <w:tcW w:w="2002" w:type="dxa"/>
            <w:vAlign w:val="center"/>
          </w:tcPr>
          <w:p w14:paraId="467964AD" w14:textId="3671F576" w:rsidR="002F445D" w:rsidRPr="00770334" w:rsidRDefault="002F445D" w:rsidP="00F93C14">
            <w:pPr>
              <w:rPr>
                <w:bCs/>
              </w:rPr>
            </w:pPr>
            <w:r>
              <w:rPr>
                <w:rFonts w:hint="eastAsia"/>
                <w:bCs/>
              </w:rPr>
              <w:t>応募資格</w:t>
            </w:r>
          </w:p>
        </w:tc>
        <w:tc>
          <w:tcPr>
            <w:tcW w:w="8483" w:type="dxa"/>
            <w:vAlign w:val="center"/>
          </w:tcPr>
          <w:p w14:paraId="7ED1353E" w14:textId="77777777" w:rsidR="002F445D" w:rsidRDefault="002F445D" w:rsidP="00F93C14">
            <w:r>
              <w:rPr>
                <w:rFonts w:hint="eastAsia"/>
              </w:rPr>
              <w:t>次のいずれかに該当する人は応募できません。</w:t>
            </w:r>
          </w:p>
          <w:p w14:paraId="7AB0FB78" w14:textId="6D799857" w:rsidR="002F445D" w:rsidRPr="00443574" w:rsidRDefault="002F445D" w:rsidP="00F93C1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１）</w:t>
            </w:r>
            <w:r w:rsidRPr="00443574">
              <w:rPr>
                <w:rFonts w:ascii="ＭＳ 明朝" w:eastAsia="ＭＳ 明朝" w:hAnsi="ＭＳ 明朝" w:hint="eastAsia"/>
                <w:szCs w:val="21"/>
              </w:rPr>
              <w:t>禁錮以上の刑に処せられ、その刑の執行を終わるまで又はその執行を受けることがなく</w:t>
            </w:r>
            <w:r>
              <w:rPr>
                <w:rFonts w:ascii="ＭＳ 明朝" w:eastAsia="ＭＳ 明朝" w:hAnsi="ＭＳ 明朝" w:hint="eastAsia"/>
                <w:szCs w:val="21"/>
              </w:rPr>
              <w:t>なるまでの人</w:t>
            </w:r>
          </w:p>
          <w:p w14:paraId="72AC246D" w14:textId="4225CEE6" w:rsidR="002F445D" w:rsidRPr="00443574" w:rsidRDefault="002F445D" w:rsidP="00F93C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２）延岡</w:t>
            </w:r>
            <w:r w:rsidR="00DE62B6">
              <w:rPr>
                <w:rFonts w:ascii="ＭＳ 明朝" w:eastAsia="ＭＳ 明朝" w:hAnsi="ＭＳ 明朝" w:hint="eastAsia"/>
                <w:szCs w:val="21"/>
              </w:rPr>
              <w:t>市職員として懲戒免職の処分を受け、その</w:t>
            </w:r>
            <w:r w:rsidRPr="00443574">
              <w:rPr>
                <w:rFonts w:ascii="ＭＳ 明朝" w:eastAsia="ＭＳ 明朝" w:hAnsi="ＭＳ 明朝" w:hint="eastAsia"/>
                <w:szCs w:val="21"/>
              </w:rPr>
              <w:t>処分の日から２年を</w:t>
            </w:r>
            <w:r>
              <w:rPr>
                <w:rFonts w:ascii="ＭＳ 明朝" w:eastAsia="ＭＳ 明朝" w:hAnsi="ＭＳ 明朝" w:hint="eastAsia"/>
                <w:szCs w:val="21"/>
              </w:rPr>
              <w:t>経過しない人</w:t>
            </w:r>
          </w:p>
          <w:p w14:paraId="3A181C09" w14:textId="43EBDB72" w:rsidR="002F445D" w:rsidRDefault="002F445D" w:rsidP="00F93C14">
            <w:pPr>
              <w:ind w:left="210" w:hangingChars="100" w:hanging="210"/>
            </w:pPr>
            <w:r>
              <w:rPr>
                <w:rFonts w:ascii="ＭＳ 明朝" w:eastAsia="ＭＳ 明朝" w:hAnsi="ＭＳ 明朝" w:hint="eastAsia"/>
                <w:szCs w:val="21"/>
              </w:rPr>
              <w:t>３）</w:t>
            </w:r>
            <w:r w:rsidRPr="00443574">
              <w:rPr>
                <w:rFonts w:ascii="ＭＳ 明朝" w:eastAsia="ＭＳ 明朝" w:hAnsi="ＭＳ 明朝" w:hint="eastAsia"/>
                <w:szCs w:val="21"/>
              </w:rPr>
              <w:t>日本国憲法施行の日以後において、日本国憲法又はその下に成立した政府を暴力で破壊</w:t>
            </w:r>
            <w:r>
              <w:rPr>
                <w:rFonts w:ascii="ＭＳ 明朝" w:eastAsia="ＭＳ 明朝" w:hAnsi="ＭＳ 明朝" w:hint="eastAsia"/>
                <w:szCs w:val="21"/>
              </w:rPr>
              <w:t>することを主張する政党その他の団体を結成し、又はこれに加入した人</w:t>
            </w:r>
          </w:p>
        </w:tc>
      </w:tr>
      <w:tr w:rsidR="003E7C55" w:rsidRPr="003E7C55" w14:paraId="179DFC00" w14:textId="77777777" w:rsidTr="00F93C14">
        <w:tc>
          <w:tcPr>
            <w:tcW w:w="2002" w:type="dxa"/>
            <w:vAlign w:val="center"/>
          </w:tcPr>
          <w:p w14:paraId="12836AFB" w14:textId="229E0747" w:rsidR="003E7C55" w:rsidRPr="00770334" w:rsidRDefault="003E7C55" w:rsidP="00F93C14">
            <w:pPr>
              <w:rPr>
                <w:bCs/>
              </w:rPr>
            </w:pPr>
            <w:r>
              <w:rPr>
                <w:rFonts w:hint="eastAsia"/>
              </w:rPr>
              <w:t>服務</w:t>
            </w:r>
          </w:p>
        </w:tc>
        <w:tc>
          <w:tcPr>
            <w:tcW w:w="8483" w:type="dxa"/>
            <w:vAlign w:val="center"/>
          </w:tcPr>
          <w:p w14:paraId="56ABCB2A" w14:textId="238A02DD" w:rsidR="003E7C55" w:rsidRDefault="003E7C55" w:rsidP="00F93C14">
            <w:r>
              <w:rPr>
                <w:rFonts w:hint="eastAsia"/>
              </w:rPr>
              <w:t>一般職の地方公務員として、守秘義務、職務専念義務、信用失墜行為の禁止などの服務上の規定が適用されます。</w:t>
            </w:r>
          </w:p>
        </w:tc>
      </w:tr>
      <w:tr w:rsidR="003E7C55" w14:paraId="628975EA" w14:textId="77777777" w:rsidTr="00F93C14">
        <w:tc>
          <w:tcPr>
            <w:tcW w:w="2002" w:type="dxa"/>
            <w:vAlign w:val="center"/>
          </w:tcPr>
          <w:p w14:paraId="5BF6435B" w14:textId="4DDC2CD5" w:rsidR="003E7C55" w:rsidRPr="00770334" w:rsidRDefault="003E7C55" w:rsidP="00F93C14">
            <w:pPr>
              <w:rPr>
                <w:bCs/>
              </w:rPr>
            </w:pPr>
            <w:r w:rsidRPr="00FE235C">
              <w:rPr>
                <w:rFonts w:hint="eastAsia"/>
                <w:bCs/>
                <w:spacing w:val="1"/>
                <w:w w:val="94"/>
                <w:kern w:val="0"/>
                <w:fitText w:val="1785" w:id="-1720023552"/>
              </w:rPr>
              <w:t>登録申込書提出先</w:t>
            </w:r>
            <w:r w:rsidRPr="00FE235C">
              <w:rPr>
                <w:rFonts w:hint="eastAsia"/>
                <w:bCs/>
                <w:spacing w:val="-1"/>
                <w:w w:val="94"/>
                <w:kern w:val="0"/>
                <w:fitText w:val="1785" w:id="-1720023552"/>
              </w:rPr>
              <w:t>・</w:t>
            </w:r>
            <w:r>
              <w:rPr>
                <w:rFonts w:hint="eastAsia"/>
                <w:bCs/>
                <w:kern w:val="0"/>
              </w:rPr>
              <w:t>問い合わせ先</w:t>
            </w:r>
          </w:p>
        </w:tc>
        <w:tc>
          <w:tcPr>
            <w:tcW w:w="8483" w:type="dxa"/>
            <w:vAlign w:val="center"/>
          </w:tcPr>
          <w:p w14:paraId="64B1930F" w14:textId="77777777" w:rsidR="003E7C55" w:rsidRDefault="003E7C55" w:rsidP="00F93C14">
            <w:r w:rsidRPr="008D1E9A">
              <w:rPr>
                <w:rFonts w:hint="eastAsia"/>
              </w:rPr>
              <w:t>〒８８２－８６８６　延岡市</w:t>
            </w:r>
            <w:r>
              <w:rPr>
                <w:rFonts w:hint="eastAsia"/>
              </w:rPr>
              <w:t>東本小路２番地１</w:t>
            </w:r>
          </w:p>
          <w:p w14:paraId="0B639067" w14:textId="7A901582" w:rsidR="003E7C55" w:rsidRDefault="003E7C55" w:rsidP="00F93C14">
            <w:r>
              <w:rPr>
                <w:rFonts w:hint="eastAsia"/>
              </w:rPr>
              <w:t>延岡市選挙管理委員会事務局</w:t>
            </w:r>
          </w:p>
          <w:p w14:paraId="049620B4" w14:textId="354B275D" w:rsidR="00983679" w:rsidRDefault="00983679" w:rsidP="00F93C14">
            <w:r>
              <w:rPr>
                <w:rFonts w:hint="eastAsia"/>
              </w:rPr>
              <w:t>（</w:t>
            </w:r>
            <w:r w:rsidR="009629C1">
              <w:rPr>
                <w:rFonts w:hint="eastAsia"/>
              </w:rPr>
              <w:t>市役所</w:t>
            </w:r>
            <w:r>
              <w:rPr>
                <w:rFonts w:hint="eastAsia"/>
              </w:rPr>
              <w:t>本庁舎３階）</w:t>
            </w:r>
          </w:p>
          <w:p w14:paraId="1182D09B" w14:textId="05A76CC1" w:rsidR="003E7C55" w:rsidRDefault="003E7C55" w:rsidP="00F93C14">
            <w:r>
              <w:rPr>
                <w:rFonts w:hint="eastAsia"/>
              </w:rPr>
              <w:t>電話　０９８２－２２－７０２６</w:t>
            </w:r>
          </w:p>
        </w:tc>
      </w:tr>
    </w:tbl>
    <w:p w14:paraId="34404A50" w14:textId="5CFE304D" w:rsidR="00487C90" w:rsidRDefault="00487C90" w:rsidP="009F7717">
      <w:pPr>
        <w:spacing w:line="20" w:lineRule="exact"/>
      </w:pPr>
    </w:p>
    <w:p w14:paraId="1E8FD490" w14:textId="78B5E8E6" w:rsidR="00D639D4" w:rsidRDefault="00487C90" w:rsidP="00487C90">
      <w:r>
        <w:rPr>
          <w:rFonts w:hint="eastAsia"/>
        </w:rPr>
        <w:t>※本庁、各総合支所の受動喫煙防止措置：敷地内禁煙（屋外に喫煙場所設置）</w:t>
      </w:r>
    </w:p>
    <w:p w14:paraId="75B4B903" w14:textId="1B05DBEF" w:rsidR="00487C90" w:rsidRDefault="00487C90" w:rsidP="00487C90">
      <w:r>
        <w:rPr>
          <w:rFonts w:hint="eastAsia"/>
        </w:rPr>
        <w:t>※</w:t>
      </w:r>
      <w:r w:rsidR="00564DE3">
        <w:rPr>
          <w:rFonts w:hint="eastAsia"/>
        </w:rPr>
        <w:t>九州医療科学</w:t>
      </w:r>
      <w:r>
        <w:rPr>
          <w:rFonts w:hint="eastAsia"/>
        </w:rPr>
        <w:t>大学：敷地内禁煙（屋外に喫煙場所設置）</w:t>
      </w:r>
    </w:p>
    <w:p w14:paraId="2DCC6404" w14:textId="100CAD96" w:rsidR="00487C90" w:rsidRDefault="00487C90" w:rsidP="00487C90">
      <w:r>
        <w:rPr>
          <w:rFonts w:hint="eastAsia"/>
        </w:rPr>
        <w:t>※イオン延岡店：敷地内禁煙</w:t>
      </w:r>
    </w:p>
    <w:p w14:paraId="516C186D" w14:textId="77777777" w:rsidR="00487C90" w:rsidRPr="00487C90" w:rsidRDefault="00487C90" w:rsidP="00487C90"/>
    <w:sectPr w:rsidR="00487C90" w:rsidRPr="00487C90" w:rsidSect="00EB2C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3BEB8" w14:textId="77777777" w:rsidR="00510DF5" w:rsidRDefault="00510DF5" w:rsidP="00B62B83">
      <w:r>
        <w:separator/>
      </w:r>
    </w:p>
  </w:endnote>
  <w:endnote w:type="continuationSeparator" w:id="0">
    <w:p w14:paraId="108EF7B9" w14:textId="77777777" w:rsidR="00510DF5" w:rsidRDefault="00510DF5" w:rsidP="00B6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E6449" w14:textId="77777777" w:rsidR="00510DF5" w:rsidRDefault="00510DF5" w:rsidP="00B62B83">
      <w:r>
        <w:separator/>
      </w:r>
    </w:p>
  </w:footnote>
  <w:footnote w:type="continuationSeparator" w:id="0">
    <w:p w14:paraId="07D64E4A" w14:textId="77777777" w:rsidR="00510DF5" w:rsidRDefault="00510DF5" w:rsidP="00B62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7CBE"/>
    <w:multiLevelType w:val="hybridMultilevel"/>
    <w:tmpl w:val="50DEE776"/>
    <w:lvl w:ilvl="0" w:tplc="16947F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1E"/>
    <w:rsid w:val="00002490"/>
    <w:rsid w:val="00014610"/>
    <w:rsid w:val="00015BA4"/>
    <w:rsid w:val="00022CC6"/>
    <w:rsid w:val="00034661"/>
    <w:rsid w:val="000457B4"/>
    <w:rsid w:val="00054CBC"/>
    <w:rsid w:val="00066D52"/>
    <w:rsid w:val="0007037B"/>
    <w:rsid w:val="00076C80"/>
    <w:rsid w:val="000A401B"/>
    <w:rsid w:val="000A5196"/>
    <w:rsid w:val="000A709E"/>
    <w:rsid w:val="000D10C1"/>
    <w:rsid w:val="000F5F73"/>
    <w:rsid w:val="001209B2"/>
    <w:rsid w:val="00134AF9"/>
    <w:rsid w:val="001755BB"/>
    <w:rsid w:val="001A359C"/>
    <w:rsid w:val="001C5E2D"/>
    <w:rsid w:val="001D3581"/>
    <w:rsid w:val="001D78E3"/>
    <w:rsid w:val="00206443"/>
    <w:rsid w:val="0021617B"/>
    <w:rsid w:val="00216DCA"/>
    <w:rsid w:val="00221934"/>
    <w:rsid w:val="002656A2"/>
    <w:rsid w:val="00272D1D"/>
    <w:rsid w:val="00273B0D"/>
    <w:rsid w:val="00274F82"/>
    <w:rsid w:val="00287189"/>
    <w:rsid w:val="002B4096"/>
    <w:rsid w:val="002E03CD"/>
    <w:rsid w:val="002F445D"/>
    <w:rsid w:val="00302347"/>
    <w:rsid w:val="00320B54"/>
    <w:rsid w:val="0033635E"/>
    <w:rsid w:val="00346414"/>
    <w:rsid w:val="00393978"/>
    <w:rsid w:val="003B1F57"/>
    <w:rsid w:val="003B5CC5"/>
    <w:rsid w:val="003C3AA5"/>
    <w:rsid w:val="003D78C9"/>
    <w:rsid w:val="003E50FF"/>
    <w:rsid w:val="003E7C55"/>
    <w:rsid w:val="003F33EF"/>
    <w:rsid w:val="003F47BD"/>
    <w:rsid w:val="00426BC9"/>
    <w:rsid w:val="004578F6"/>
    <w:rsid w:val="00470AD5"/>
    <w:rsid w:val="00487C90"/>
    <w:rsid w:val="0049371E"/>
    <w:rsid w:val="004B4EE3"/>
    <w:rsid w:val="004B55E3"/>
    <w:rsid w:val="00503DDA"/>
    <w:rsid w:val="00505C29"/>
    <w:rsid w:val="00510DF5"/>
    <w:rsid w:val="005309DE"/>
    <w:rsid w:val="00564DE3"/>
    <w:rsid w:val="00576089"/>
    <w:rsid w:val="005865E2"/>
    <w:rsid w:val="00597AFE"/>
    <w:rsid w:val="005C31CB"/>
    <w:rsid w:val="005C499D"/>
    <w:rsid w:val="005E5F41"/>
    <w:rsid w:val="005E6F43"/>
    <w:rsid w:val="00603CB5"/>
    <w:rsid w:val="0061289E"/>
    <w:rsid w:val="006220A1"/>
    <w:rsid w:val="006239FC"/>
    <w:rsid w:val="00630345"/>
    <w:rsid w:val="00644B61"/>
    <w:rsid w:val="0064600D"/>
    <w:rsid w:val="006870F0"/>
    <w:rsid w:val="006A463C"/>
    <w:rsid w:val="006D6B46"/>
    <w:rsid w:val="007317C1"/>
    <w:rsid w:val="00770334"/>
    <w:rsid w:val="007733E0"/>
    <w:rsid w:val="00790026"/>
    <w:rsid w:val="007C0274"/>
    <w:rsid w:val="007D0DD2"/>
    <w:rsid w:val="00806DA4"/>
    <w:rsid w:val="008205DB"/>
    <w:rsid w:val="0082573B"/>
    <w:rsid w:val="0085207C"/>
    <w:rsid w:val="00852814"/>
    <w:rsid w:val="00853F0E"/>
    <w:rsid w:val="0086370A"/>
    <w:rsid w:val="008C1E8E"/>
    <w:rsid w:val="008D0EFD"/>
    <w:rsid w:val="008D1E9A"/>
    <w:rsid w:val="008E235A"/>
    <w:rsid w:val="008E4379"/>
    <w:rsid w:val="008F1818"/>
    <w:rsid w:val="009302E0"/>
    <w:rsid w:val="00932A84"/>
    <w:rsid w:val="0093372C"/>
    <w:rsid w:val="009356BA"/>
    <w:rsid w:val="00940DDA"/>
    <w:rsid w:val="00941412"/>
    <w:rsid w:val="009629C1"/>
    <w:rsid w:val="00971E2D"/>
    <w:rsid w:val="00981692"/>
    <w:rsid w:val="00983679"/>
    <w:rsid w:val="009A3E8B"/>
    <w:rsid w:val="009F7717"/>
    <w:rsid w:val="00A06C22"/>
    <w:rsid w:val="00A14EC8"/>
    <w:rsid w:val="00A1705A"/>
    <w:rsid w:val="00A24F89"/>
    <w:rsid w:val="00A42BCD"/>
    <w:rsid w:val="00A5031F"/>
    <w:rsid w:val="00A5446B"/>
    <w:rsid w:val="00A6654D"/>
    <w:rsid w:val="00A86311"/>
    <w:rsid w:val="00A874F9"/>
    <w:rsid w:val="00AF03D6"/>
    <w:rsid w:val="00AF4F89"/>
    <w:rsid w:val="00AF6A0B"/>
    <w:rsid w:val="00B13BB6"/>
    <w:rsid w:val="00B208B1"/>
    <w:rsid w:val="00B20AEA"/>
    <w:rsid w:val="00B55988"/>
    <w:rsid w:val="00B62B83"/>
    <w:rsid w:val="00BA4A94"/>
    <w:rsid w:val="00BA5545"/>
    <w:rsid w:val="00BB6326"/>
    <w:rsid w:val="00BC3A68"/>
    <w:rsid w:val="00BD6560"/>
    <w:rsid w:val="00BE068C"/>
    <w:rsid w:val="00BE0C94"/>
    <w:rsid w:val="00BE2E99"/>
    <w:rsid w:val="00BE61A5"/>
    <w:rsid w:val="00BF03CC"/>
    <w:rsid w:val="00C11069"/>
    <w:rsid w:val="00C37808"/>
    <w:rsid w:val="00C60BC7"/>
    <w:rsid w:val="00C81ADF"/>
    <w:rsid w:val="00C87E27"/>
    <w:rsid w:val="00CD0BA8"/>
    <w:rsid w:val="00CD117C"/>
    <w:rsid w:val="00CD521E"/>
    <w:rsid w:val="00CF1625"/>
    <w:rsid w:val="00CF2D83"/>
    <w:rsid w:val="00CF658F"/>
    <w:rsid w:val="00D210A5"/>
    <w:rsid w:val="00D24234"/>
    <w:rsid w:val="00D459A7"/>
    <w:rsid w:val="00D51128"/>
    <w:rsid w:val="00D511F0"/>
    <w:rsid w:val="00D639D4"/>
    <w:rsid w:val="00D81C1B"/>
    <w:rsid w:val="00DC64A7"/>
    <w:rsid w:val="00DD5B9A"/>
    <w:rsid w:val="00DE21E6"/>
    <w:rsid w:val="00DE62B6"/>
    <w:rsid w:val="00DF13E7"/>
    <w:rsid w:val="00DF1EBB"/>
    <w:rsid w:val="00DF22DF"/>
    <w:rsid w:val="00E12F06"/>
    <w:rsid w:val="00E1603D"/>
    <w:rsid w:val="00E3708F"/>
    <w:rsid w:val="00E503A3"/>
    <w:rsid w:val="00E52627"/>
    <w:rsid w:val="00E8796B"/>
    <w:rsid w:val="00E9101F"/>
    <w:rsid w:val="00E94689"/>
    <w:rsid w:val="00EA5CB9"/>
    <w:rsid w:val="00EB2CEA"/>
    <w:rsid w:val="00EE5526"/>
    <w:rsid w:val="00EF7908"/>
    <w:rsid w:val="00F069F4"/>
    <w:rsid w:val="00F22BBF"/>
    <w:rsid w:val="00F70169"/>
    <w:rsid w:val="00F857A5"/>
    <w:rsid w:val="00F93C14"/>
    <w:rsid w:val="00FA21BA"/>
    <w:rsid w:val="00FB4769"/>
    <w:rsid w:val="00FC04EE"/>
    <w:rsid w:val="00FE235C"/>
    <w:rsid w:val="00FF0FFE"/>
    <w:rsid w:val="00FF14F2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9C6E4F"/>
  <w15:chartTrackingRefBased/>
  <w15:docId w15:val="{DF6AF75F-468F-496C-B0D7-1C9C9D8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7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8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0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B83"/>
  </w:style>
  <w:style w:type="paragraph" w:styleId="a8">
    <w:name w:val="footer"/>
    <w:basedOn w:val="a"/>
    <w:link w:val="a9"/>
    <w:uiPriority w:val="99"/>
    <w:unhideWhenUsed/>
    <w:rsid w:val="00B62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B83"/>
  </w:style>
  <w:style w:type="table" w:styleId="aa">
    <w:name w:val="Table Grid"/>
    <w:basedOn w:val="a1"/>
    <w:uiPriority w:val="39"/>
    <w:rsid w:val="0006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杉田　賢一</cp:lastModifiedBy>
  <cp:revision>130</cp:revision>
  <cp:lastPrinted>2025-02-25T06:00:00Z</cp:lastPrinted>
  <dcterms:created xsi:type="dcterms:W3CDTF">2020-09-14T02:53:00Z</dcterms:created>
  <dcterms:modified xsi:type="dcterms:W3CDTF">2025-02-25T06:02:00Z</dcterms:modified>
</cp:coreProperties>
</file>